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B9E92F" w14:textId="77777777" w:rsidR="000E4243" w:rsidRPr="000E4243" w:rsidRDefault="000E4243" w:rsidP="000E4243">
      <w:pPr>
        <w:bidi/>
      </w:pPr>
      <w:r w:rsidRPr="000E4243">
        <w:rPr>
          <w:rtl/>
        </w:rPr>
        <w:t>سم القانون</w:t>
      </w:r>
    </w:p>
    <w:p w14:paraId="4D33826C" w14:textId="77777777" w:rsidR="000E4243" w:rsidRPr="000E4243" w:rsidRDefault="000E4243" w:rsidP="000E4243">
      <w:pPr>
        <w:bidi/>
      </w:pPr>
      <w:r w:rsidRPr="000E4243">
        <w:t>    </w:t>
      </w:r>
      <w:hyperlink r:id="rId4" w:history="1">
        <w:r w:rsidRPr="000E4243">
          <w:rPr>
            <w:rStyle w:val="Hyperlink"/>
          </w:rPr>
          <w:t> </w:t>
        </w:r>
      </w:hyperlink>
      <w:r w:rsidRPr="000E4243">
        <w:rPr>
          <w:rtl/>
        </w:rPr>
        <w:t>المادة</w:t>
      </w:r>
      <w:r w:rsidRPr="000E4243">
        <w:t xml:space="preserve"> (1</w:t>
      </w:r>
      <w:proofErr w:type="gramStart"/>
      <w:r w:rsidRPr="000E4243">
        <w:t>) :</w:t>
      </w:r>
      <w:proofErr w:type="gramEnd"/>
    </w:p>
    <w:p w14:paraId="4C1F349D" w14:textId="77777777" w:rsidR="000E4243" w:rsidRPr="000E4243" w:rsidRDefault="000E4243" w:rsidP="000E4243">
      <w:pPr>
        <w:bidi/>
      </w:pPr>
      <w:r w:rsidRPr="000E4243">
        <w:rPr>
          <w:rtl/>
        </w:rPr>
        <w:t xml:space="preserve">يسمى هذا القانون </w:t>
      </w:r>
      <w:proofErr w:type="gramStart"/>
      <w:r w:rsidRPr="000E4243">
        <w:rPr>
          <w:rtl/>
        </w:rPr>
        <w:t>( قانون</w:t>
      </w:r>
      <w:proofErr w:type="gramEnd"/>
      <w:r w:rsidRPr="000E4243">
        <w:rPr>
          <w:rtl/>
        </w:rPr>
        <w:t xml:space="preserve"> المالكين </w:t>
      </w:r>
      <w:proofErr w:type="spellStart"/>
      <w:r w:rsidRPr="000E4243">
        <w:rPr>
          <w:rtl/>
        </w:rPr>
        <w:t>والمستاجرين</w:t>
      </w:r>
      <w:proofErr w:type="spellEnd"/>
      <w:r w:rsidRPr="000E4243">
        <w:rPr>
          <w:rtl/>
        </w:rPr>
        <w:t xml:space="preserve"> رقم 11 لسنة 1994 ) ويعمل به بعد شهرين من تاريخ نشره في الجريدة الرسمية</w:t>
      </w:r>
      <w:r w:rsidRPr="000E4243">
        <w:t>.</w:t>
      </w:r>
    </w:p>
    <w:p w14:paraId="64323A88" w14:textId="77777777" w:rsidR="000E4243" w:rsidRPr="000E4243" w:rsidRDefault="000E4243" w:rsidP="000E4243">
      <w:pPr>
        <w:bidi/>
      </w:pPr>
      <w:r w:rsidRPr="000E4243">
        <w:pict w14:anchorId="66C179FE">
          <v:rect id="_x0000_i1157" style="width:0;height:22.5pt" o:hralign="center" o:hrstd="t" o:hr="t" fillcolor="#a0a0a0" stroked="f"/>
        </w:pict>
      </w:r>
    </w:p>
    <w:p w14:paraId="75FC68E4" w14:textId="77777777" w:rsidR="000E4243" w:rsidRPr="000E4243" w:rsidRDefault="000E4243" w:rsidP="000E4243">
      <w:pPr>
        <w:bidi/>
      </w:pPr>
      <w:r w:rsidRPr="000E4243">
        <w:rPr>
          <w:rtl/>
        </w:rPr>
        <w:t>تعريفات</w:t>
      </w:r>
    </w:p>
    <w:p w14:paraId="6F50EBD6" w14:textId="77777777" w:rsidR="000E4243" w:rsidRPr="000E4243" w:rsidRDefault="000E4243" w:rsidP="000E4243">
      <w:pPr>
        <w:bidi/>
      </w:pPr>
      <w:r w:rsidRPr="000E4243">
        <w:t>    </w:t>
      </w:r>
      <w:hyperlink r:id="rId5" w:history="1">
        <w:r w:rsidRPr="000E4243">
          <w:rPr>
            <w:rStyle w:val="Hyperlink"/>
          </w:rPr>
          <w:t> </w:t>
        </w:r>
      </w:hyperlink>
      <w:r w:rsidRPr="000E4243">
        <w:rPr>
          <w:rtl/>
        </w:rPr>
        <w:t>المادة</w:t>
      </w:r>
      <w:r w:rsidRPr="000E4243">
        <w:t xml:space="preserve"> (2</w:t>
      </w:r>
      <w:proofErr w:type="gramStart"/>
      <w:r w:rsidRPr="000E4243">
        <w:t>) :</w:t>
      </w:r>
      <w:proofErr w:type="gramEnd"/>
    </w:p>
    <w:p w14:paraId="0E745812" w14:textId="77777777" w:rsidR="000E4243" w:rsidRPr="000E4243" w:rsidRDefault="000E4243" w:rsidP="000E4243">
      <w:pPr>
        <w:bidi/>
      </w:pPr>
      <w:r w:rsidRPr="000E4243">
        <w:rPr>
          <w:rtl/>
        </w:rPr>
        <w:t xml:space="preserve">يكون للكلمات والعبارات التالية حيثما وردت في هذا القانون المعاني المخصصة لها ادناه ما لم تدل القرينة على غير </w:t>
      </w:r>
      <w:proofErr w:type="gramStart"/>
      <w:r w:rsidRPr="000E4243">
        <w:rPr>
          <w:rtl/>
        </w:rPr>
        <w:t>ذلك</w:t>
      </w:r>
      <w:r w:rsidRPr="000E4243">
        <w:t xml:space="preserve"> :</w:t>
      </w:r>
      <w:proofErr w:type="gramEnd"/>
    </w:p>
    <w:p w14:paraId="20637099" w14:textId="77777777" w:rsidR="000E4243" w:rsidRPr="000E4243" w:rsidRDefault="000E4243" w:rsidP="000E4243">
      <w:pPr>
        <w:bidi/>
      </w:pPr>
      <w:r w:rsidRPr="000E4243">
        <w:t> </w:t>
      </w:r>
    </w:p>
    <w:tbl>
      <w:tblPr>
        <w:tblW w:w="0" w:type="auto"/>
        <w:tblCellMar>
          <w:top w:w="36" w:type="dxa"/>
          <w:left w:w="36" w:type="dxa"/>
          <w:bottom w:w="36" w:type="dxa"/>
          <w:right w:w="36" w:type="dxa"/>
        </w:tblCellMar>
        <w:tblLook w:val="04A0" w:firstRow="1" w:lastRow="0" w:firstColumn="1" w:lastColumn="0" w:noHBand="0" w:noVBand="1"/>
      </w:tblPr>
      <w:tblGrid>
        <w:gridCol w:w="811"/>
        <w:gridCol w:w="131"/>
        <w:gridCol w:w="8418"/>
      </w:tblGrid>
      <w:tr w:rsidR="000E4243" w:rsidRPr="000E4243" w14:paraId="1A984F7A" w14:textId="77777777" w:rsidTr="000E4243">
        <w:tc>
          <w:tcPr>
            <w:tcW w:w="0" w:type="auto"/>
            <w:vAlign w:val="center"/>
            <w:hideMark/>
          </w:tcPr>
          <w:p w14:paraId="21E3710E" w14:textId="77777777" w:rsidR="000E4243" w:rsidRPr="000E4243" w:rsidRDefault="000E4243" w:rsidP="000E4243">
            <w:pPr>
              <w:bidi/>
            </w:pPr>
            <w:r w:rsidRPr="000E4243">
              <w:rPr>
                <w:rtl/>
              </w:rPr>
              <w:t>العقار</w:t>
            </w:r>
          </w:p>
        </w:tc>
        <w:tc>
          <w:tcPr>
            <w:tcW w:w="0" w:type="auto"/>
            <w:vAlign w:val="center"/>
            <w:hideMark/>
          </w:tcPr>
          <w:p w14:paraId="2D74E6E6" w14:textId="77777777" w:rsidR="000E4243" w:rsidRPr="000E4243" w:rsidRDefault="000E4243" w:rsidP="000E4243">
            <w:pPr>
              <w:bidi/>
            </w:pPr>
            <w:r w:rsidRPr="000E4243">
              <w:t>:</w:t>
            </w:r>
          </w:p>
        </w:tc>
        <w:tc>
          <w:tcPr>
            <w:tcW w:w="0" w:type="auto"/>
            <w:vAlign w:val="center"/>
            <w:hideMark/>
          </w:tcPr>
          <w:p w14:paraId="78CAE3F6" w14:textId="77777777" w:rsidR="000E4243" w:rsidRPr="000E4243" w:rsidRDefault="000E4243" w:rsidP="000E4243">
            <w:pPr>
              <w:bidi/>
            </w:pPr>
            <w:r w:rsidRPr="000E4243">
              <w:rPr>
                <w:rtl/>
              </w:rPr>
              <w:t>المال غير المنقول المؤجر لغير اغراض الاستغلال الزراعي</w:t>
            </w:r>
            <w:r w:rsidRPr="000E4243">
              <w:t>.</w:t>
            </w:r>
          </w:p>
        </w:tc>
      </w:tr>
      <w:tr w:rsidR="000E4243" w:rsidRPr="000E4243" w14:paraId="6C8B3300" w14:textId="77777777" w:rsidTr="000E4243">
        <w:tc>
          <w:tcPr>
            <w:tcW w:w="0" w:type="auto"/>
            <w:vAlign w:val="center"/>
            <w:hideMark/>
          </w:tcPr>
          <w:p w14:paraId="602DBF94" w14:textId="77777777" w:rsidR="000E4243" w:rsidRPr="000E4243" w:rsidRDefault="000E4243" w:rsidP="000E4243">
            <w:pPr>
              <w:bidi/>
            </w:pPr>
            <w:r w:rsidRPr="000E4243">
              <w:rPr>
                <w:rtl/>
              </w:rPr>
              <w:t>المالك</w:t>
            </w:r>
          </w:p>
        </w:tc>
        <w:tc>
          <w:tcPr>
            <w:tcW w:w="0" w:type="auto"/>
            <w:vAlign w:val="center"/>
            <w:hideMark/>
          </w:tcPr>
          <w:p w14:paraId="561B7CD0" w14:textId="77777777" w:rsidR="000E4243" w:rsidRPr="000E4243" w:rsidRDefault="000E4243" w:rsidP="000E4243">
            <w:pPr>
              <w:bidi/>
            </w:pPr>
            <w:r w:rsidRPr="000E4243">
              <w:t>:</w:t>
            </w:r>
          </w:p>
        </w:tc>
        <w:tc>
          <w:tcPr>
            <w:tcW w:w="0" w:type="auto"/>
            <w:vAlign w:val="center"/>
            <w:hideMark/>
          </w:tcPr>
          <w:p w14:paraId="77900E8D" w14:textId="77777777" w:rsidR="000E4243" w:rsidRPr="000E4243" w:rsidRDefault="000E4243" w:rsidP="000E4243">
            <w:pPr>
              <w:bidi/>
            </w:pPr>
            <w:r w:rsidRPr="000E4243">
              <w:rPr>
                <w:rtl/>
              </w:rPr>
              <w:t>من يملك حق التصرف فيما يؤجره او الشريك الذي يملك ما يزيد على نصف العقار او الشخص الذي يخوله القانون حق ادارة العقار واي شخص تنتقل اليه الملكية من المالك الاصلي</w:t>
            </w:r>
            <w:r w:rsidRPr="000E4243">
              <w:t>.</w:t>
            </w:r>
          </w:p>
        </w:tc>
      </w:tr>
      <w:tr w:rsidR="000E4243" w:rsidRPr="000E4243" w14:paraId="049E30CF" w14:textId="77777777" w:rsidTr="000E4243">
        <w:tc>
          <w:tcPr>
            <w:tcW w:w="0" w:type="auto"/>
            <w:vAlign w:val="center"/>
            <w:hideMark/>
          </w:tcPr>
          <w:p w14:paraId="333089E7" w14:textId="77777777" w:rsidR="000E4243" w:rsidRPr="000E4243" w:rsidRDefault="000E4243" w:rsidP="000E4243">
            <w:pPr>
              <w:bidi/>
            </w:pPr>
            <w:proofErr w:type="spellStart"/>
            <w:r w:rsidRPr="000E4243">
              <w:rPr>
                <w:rtl/>
              </w:rPr>
              <w:t>المستاجر</w:t>
            </w:r>
            <w:proofErr w:type="spellEnd"/>
          </w:p>
        </w:tc>
        <w:tc>
          <w:tcPr>
            <w:tcW w:w="0" w:type="auto"/>
            <w:vAlign w:val="center"/>
            <w:hideMark/>
          </w:tcPr>
          <w:p w14:paraId="682722FB" w14:textId="77777777" w:rsidR="000E4243" w:rsidRPr="000E4243" w:rsidRDefault="000E4243" w:rsidP="000E4243">
            <w:pPr>
              <w:bidi/>
            </w:pPr>
            <w:r w:rsidRPr="000E4243">
              <w:t>:</w:t>
            </w:r>
          </w:p>
        </w:tc>
        <w:tc>
          <w:tcPr>
            <w:tcW w:w="0" w:type="auto"/>
            <w:vAlign w:val="center"/>
            <w:hideMark/>
          </w:tcPr>
          <w:p w14:paraId="4075DCA3" w14:textId="77777777" w:rsidR="000E4243" w:rsidRPr="000E4243" w:rsidRDefault="000E4243" w:rsidP="000E4243">
            <w:pPr>
              <w:bidi/>
            </w:pPr>
            <w:r w:rsidRPr="000E4243">
              <w:rPr>
                <w:rtl/>
              </w:rPr>
              <w:t xml:space="preserve">الشخص المنتفع بالعقار عن طريق </w:t>
            </w:r>
            <w:proofErr w:type="gramStart"/>
            <w:r w:rsidRPr="000E4243">
              <w:rPr>
                <w:rtl/>
              </w:rPr>
              <w:t>الاجارة</w:t>
            </w:r>
            <w:r w:rsidRPr="000E4243">
              <w:t xml:space="preserve"> .</w:t>
            </w:r>
            <w:proofErr w:type="gramEnd"/>
          </w:p>
        </w:tc>
      </w:tr>
      <w:tr w:rsidR="000E4243" w:rsidRPr="000E4243" w14:paraId="7DED620E" w14:textId="77777777" w:rsidTr="000E4243">
        <w:tc>
          <w:tcPr>
            <w:tcW w:w="0" w:type="auto"/>
            <w:vAlign w:val="center"/>
            <w:hideMark/>
          </w:tcPr>
          <w:p w14:paraId="43C335A3" w14:textId="77777777" w:rsidR="000E4243" w:rsidRPr="000E4243" w:rsidRDefault="000E4243" w:rsidP="000E4243">
            <w:pPr>
              <w:bidi/>
            </w:pPr>
            <w:r w:rsidRPr="000E4243">
              <w:rPr>
                <w:rtl/>
              </w:rPr>
              <w:t>بدل الاجارة</w:t>
            </w:r>
          </w:p>
        </w:tc>
        <w:tc>
          <w:tcPr>
            <w:tcW w:w="0" w:type="auto"/>
            <w:vAlign w:val="center"/>
            <w:hideMark/>
          </w:tcPr>
          <w:p w14:paraId="32ED9026" w14:textId="77777777" w:rsidR="000E4243" w:rsidRPr="000E4243" w:rsidRDefault="000E4243" w:rsidP="000E4243">
            <w:pPr>
              <w:bidi/>
            </w:pPr>
            <w:r w:rsidRPr="000E4243">
              <w:t>:</w:t>
            </w:r>
          </w:p>
        </w:tc>
        <w:tc>
          <w:tcPr>
            <w:tcW w:w="0" w:type="auto"/>
            <w:vAlign w:val="center"/>
            <w:hideMark/>
          </w:tcPr>
          <w:p w14:paraId="5EBFC4CA" w14:textId="77777777" w:rsidR="000E4243" w:rsidRPr="000E4243" w:rsidRDefault="000E4243" w:rsidP="000E4243">
            <w:pPr>
              <w:bidi/>
            </w:pPr>
            <w:r w:rsidRPr="000E4243">
              <w:rPr>
                <w:rtl/>
              </w:rPr>
              <w:t xml:space="preserve">البدل المتفق عليه بين المالك والمستأجر في عقد الاجارة مضافا اليه اي زيادة متحققة عليه بموجب احكام هذا القانون وقوانين المالكين والمستأجرين السابقة </w:t>
            </w:r>
            <w:proofErr w:type="gramStart"/>
            <w:r w:rsidRPr="000E4243">
              <w:rPr>
                <w:rtl/>
              </w:rPr>
              <w:t>له</w:t>
            </w:r>
            <w:r w:rsidRPr="000E4243">
              <w:t xml:space="preserve"> .</w:t>
            </w:r>
            <w:proofErr w:type="gramEnd"/>
          </w:p>
        </w:tc>
      </w:tr>
      <w:tr w:rsidR="000E4243" w:rsidRPr="000E4243" w14:paraId="6797C24B" w14:textId="77777777" w:rsidTr="000E4243">
        <w:tc>
          <w:tcPr>
            <w:tcW w:w="0" w:type="auto"/>
            <w:vAlign w:val="center"/>
            <w:hideMark/>
          </w:tcPr>
          <w:p w14:paraId="16D7A9C6" w14:textId="77777777" w:rsidR="000E4243" w:rsidRPr="000E4243" w:rsidRDefault="000E4243" w:rsidP="000E4243">
            <w:pPr>
              <w:bidi/>
            </w:pPr>
            <w:r w:rsidRPr="000E4243">
              <w:rPr>
                <w:rtl/>
              </w:rPr>
              <w:t>العرصة</w:t>
            </w:r>
          </w:p>
        </w:tc>
        <w:tc>
          <w:tcPr>
            <w:tcW w:w="0" w:type="auto"/>
            <w:vAlign w:val="center"/>
            <w:hideMark/>
          </w:tcPr>
          <w:p w14:paraId="6A98DFFA" w14:textId="77777777" w:rsidR="000E4243" w:rsidRPr="000E4243" w:rsidRDefault="000E4243" w:rsidP="000E4243">
            <w:pPr>
              <w:bidi/>
            </w:pPr>
            <w:r w:rsidRPr="000E4243">
              <w:t>:</w:t>
            </w:r>
          </w:p>
        </w:tc>
        <w:tc>
          <w:tcPr>
            <w:tcW w:w="0" w:type="auto"/>
            <w:vAlign w:val="center"/>
            <w:hideMark/>
          </w:tcPr>
          <w:p w14:paraId="05D56BDD" w14:textId="77777777" w:rsidR="000E4243" w:rsidRPr="000E4243" w:rsidRDefault="000E4243" w:rsidP="000E4243">
            <w:pPr>
              <w:bidi/>
            </w:pPr>
            <w:r w:rsidRPr="000E4243">
              <w:rPr>
                <w:rtl/>
              </w:rPr>
              <w:t xml:space="preserve">الارض الخالية من </w:t>
            </w:r>
            <w:proofErr w:type="gramStart"/>
            <w:r w:rsidRPr="000E4243">
              <w:rPr>
                <w:rtl/>
              </w:rPr>
              <w:t>البناء</w:t>
            </w:r>
            <w:r w:rsidRPr="000E4243">
              <w:t xml:space="preserve"> .</w:t>
            </w:r>
            <w:proofErr w:type="gramEnd"/>
            <w:r w:rsidRPr="000E4243">
              <w:t> </w:t>
            </w:r>
          </w:p>
        </w:tc>
      </w:tr>
    </w:tbl>
    <w:p w14:paraId="44059C40" w14:textId="77777777" w:rsidR="000E4243" w:rsidRPr="000E4243" w:rsidRDefault="000E4243" w:rsidP="000E4243">
      <w:pPr>
        <w:bidi/>
      </w:pPr>
      <w:r w:rsidRPr="000E4243">
        <w:pict w14:anchorId="2771E9E7">
          <v:rect id="_x0000_i1158" style="width:0;height:22.5pt" o:hralign="center" o:hrstd="t" o:hr="t" fillcolor="#a0a0a0" stroked="f"/>
        </w:pict>
      </w:r>
    </w:p>
    <w:p w14:paraId="26481765" w14:textId="77777777" w:rsidR="000E4243" w:rsidRPr="000E4243" w:rsidRDefault="000E4243" w:rsidP="000E4243">
      <w:pPr>
        <w:bidi/>
      </w:pPr>
      <w:r w:rsidRPr="000E4243">
        <w:rPr>
          <w:rtl/>
        </w:rPr>
        <w:t>العقارات المستثناة من احكام هذا القانون</w:t>
      </w:r>
    </w:p>
    <w:p w14:paraId="36B656DB" w14:textId="77777777" w:rsidR="000E4243" w:rsidRPr="000E4243" w:rsidRDefault="000E4243" w:rsidP="000E4243">
      <w:pPr>
        <w:bidi/>
      </w:pPr>
      <w:r w:rsidRPr="000E4243">
        <w:t>    </w:t>
      </w:r>
      <w:hyperlink r:id="rId6" w:history="1">
        <w:r w:rsidRPr="000E4243">
          <w:rPr>
            <w:rStyle w:val="Hyperlink"/>
          </w:rPr>
          <w:t> </w:t>
        </w:r>
      </w:hyperlink>
      <w:r w:rsidRPr="000E4243">
        <w:rPr>
          <w:rtl/>
        </w:rPr>
        <w:t>المادة</w:t>
      </w:r>
      <w:r w:rsidRPr="000E4243">
        <w:t xml:space="preserve"> (3</w:t>
      </w:r>
      <w:proofErr w:type="gramStart"/>
      <w:r w:rsidRPr="000E4243">
        <w:t>) :</w:t>
      </w:r>
      <w:proofErr w:type="gramEnd"/>
    </w:p>
    <w:p w14:paraId="0C2EEF3F" w14:textId="77777777" w:rsidR="000E4243" w:rsidRPr="000E4243" w:rsidRDefault="000E4243" w:rsidP="000E4243">
      <w:pPr>
        <w:bidi/>
      </w:pPr>
      <w:r w:rsidRPr="000E4243">
        <w:rPr>
          <w:rtl/>
        </w:rPr>
        <w:t xml:space="preserve">تطبق احكام هذا القانون على جميع العقارات المؤجرة في المملكة باستثناء ما </w:t>
      </w:r>
      <w:proofErr w:type="gramStart"/>
      <w:r w:rsidRPr="000E4243">
        <w:rPr>
          <w:rtl/>
        </w:rPr>
        <w:t>يلي</w:t>
      </w:r>
      <w:r w:rsidRPr="000E4243">
        <w:t xml:space="preserve"> :</w:t>
      </w:r>
      <w:proofErr w:type="gramEnd"/>
      <w:r w:rsidRPr="000E4243">
        <w:br/>
      </w:r>
      <w:r w:rsidRPr="000E4243">
        <w:rPr>
          <w:rtl/>
        </w:rPr>
        <w:t xml:space="preserve">أ . العقارات المؤجرة </w:t>
      </w:r>
      <w:proofErr w:type="spellStart"/>
      <w:r w:rsidRPr="000E4243">
        <w:rPr>
          <w:rtl/>
        </w:rPr>
        <w:t>لاغراض</w:t>
      </w:r>
      <w:proofErr w:type="spellEnd"/>
      <w:r w:rsidRPr="000E4243">
        <w:rPr>
          <w:rtl/>
        </w:rPr>
        <w:t xml:space="preserve"> الاستغلال الزراعي او تربية </w:t>
      </w:r>
      <w:proofErr w:type="gramStart"/>
      <w:r w:rsidRPr="000E4243">
        <w:rPr>
          <w:rtl/>
        </w:rPr>
        <w:t>الحيوان</w:t>
      </w:r>
      <w:r w:rsidRPr="000E4243">
        <w:t xml:space="preserve"> .</w:t>
      </w:r>
      <w:proofErr w:type="gramEnd"/>
    </w:p>
    <w:p w14:paraId="7F9CF5A3" w14:textId="77777777" w:rsidR="000E4243" w:rsidRPr="000E4243" w:rsidRDefault="000E4243" w:rsidP="000E4243">
      <w:pPr>
        <w:bidi/>
      </w:pPr>
      <w:r w:rsidRPr="000E4243">
        <w:rPr>
          <w:rtl/>
        </w:rPr>
        <w:t xml:space="preserve">ب. العقارات او الاجزاء منها التي يقدمها الاشخاص الطبيعيون او المعنويون للعاملين لديهم لغايات السكن بحكم ارتباطهم بالعمل لدى اولئك الاشخاص وبسببه سواء اكان السكن مقدما مقابل بدل اجارة ام </w:t>
      </w:r>
      <w:proofErr w:type="gramStart"/>
      <w:r w:rsidRPr="000E4243">
        <w:rPr>
          <w:rtl/>
        </w:rPr>
        <w:t>دونه،  او</w:t>
      </w:r>
      <w:proofErr w:type="gramEnd"/>
      <w:r w:rsidRPr="000E4243">
        <w:rPr>
          <w:rtl/>
        </w:rPr>
        <w:t xml:space="preserve"> كان من قبيل الامتياز او الحق الناجم عن العمل او المرتبط به او كان جزءا من الاجر او لم يكن كذلك ، ويعتبر حق اشغال العقار المعني في اي حالة من هذه الحالات منتهيا حكما بانتهاء ارتباط العامل بالعمل الذي قدم له السكن بسببه على ان يعطى مهلة ثلاثين يوما </w:t>
      </w:r>
      <w:proofErr w:type="spellStart"/>
      <w:r w:rsidRPr="000E4243">
        <w:rPr>
          <w:rtl/>
        </w:rPr>
        <w:t>لاخلاء</w:t>
      </w:r>
      <w:proofErr w:type="spellEnd"/>
      <w:r w:rsidRPr="000E4243">
        <w:rPr>
          <w:rtl/>
        </w:rPr>
        <w:t xml:space="preserve"> العقار</w:t>
      </w:r>
      <w:r w:rsidRPr="000E4243">
        <w:t>.</w:t>
      </w:r>
    </w:p>
    <w:p w14:paraId="43885F6E" w14:textId="77777777" w:rsidR="000E4243" w:rsidRPr="000E4243" w:rsidRDefault="000E4243" w:rsidP="000E4243">
      <w:pPr>
        <w:bidi/>
      </w:pPr>
      <w:r w:rsidRPr="000E4243">
        <w:rPr>
          <w:rtl/>
        </w:rPr>
        <w:t xml:space="preserve">ج. العقارات او الاجزاء منها التي تملكها الحكومة او المؤسسات العامة او البلديات او المجالس القروية او مجالس الخدمات المشتركة التي تؤجر بموجب عقود لاستثمارها مثل الفنادق والصالات واماكن العرض والبيع </w:t>
      </w:r>
      <w:proofErr w:type="gramStart"/>
      <w:r w:rsidRPr="000E4243">
        <w:rPr>
          <w:rtl/>
        </w:rPr>
        <w:t>فيها ،</w:t>
      </w:r>
      <w:proofErr w:type="gramEnd"/>
      <w:r w:rsidRPr="000E4243">
        <w:rPr>
          <w:rtl/>
        </w:rPr>
        <w:t xml:space="preserve"> ودور السينما والمتنزهات والمطاعم وغيرها</w:t>
      </w:r>
      <w:r w:rsidRPr="000E4243">
        <w:t xml:space="preserve"> .</w:t>
      </w:r>
    </w:p>
    <w:p w14:paraId="61C1EA7B" w14:textId="77777777" w:rsidR="000E4243" w:rsidRPr="000E4243" w:rsidRDefault="000E4243" w:rsidP="000E4243">
      <w:pPr>
        <w:bidi/>
      </w:pPr>
      <w:r w:rsidRPr="000E4243">
        <w:rPr>
          <w:rtl/>
        </w:rPr>
        <w:t xml:space="preserve">د. اي جزء من العقار يؤجر لشخص او اشخاص بهدف تقديم الخدمات للعقار او للمنتفعين </w:t>
      </w:r>
      <w:proofErr w:type="gramStart"/>
      <w:r w:rsidRPr="000E4243">
        <w:rPr>
          <w:rtl/>
        </w:rPr>
        <w:t>به</w:t>
      </w:r>
      <w:r w:rsidRPr="000E4243">
        <w:t xml:space="preserve"> .</w:t>
      </w:r>
      <w:proofErr w:type="gramEnd"/>
    </w:p>
    <w:p w14:paraId="674D639F" w14:textId="77777777" w:rsidR="000E4243" w:rsidRPr="000E4243" w:rsidRDefault="000E4243" w:rsidP="000E4243">
      <w:pPr>
        <w:bidi/>
      </w:pPr>
      <w:r w:rsidRPr="000E4243">
        <w:pict w14:anchorId="58271A95">
          <v:rect id="_x0000_i1159" style="width:0;height:22.5pt" o:hralign="center" o:hrstd="t" o:hr="t" fillcolor="#a0a0a0" stroked="f"/>
        </w:pict>
      </w:r>
    </w:p>
    <w:p w14:paraId="1EF3BD08" w14:textId="77777777" w:rsidR="000E4243" w:rsidRPr="000E4243" w:rsidRDefault="000E4243" w:rsidP="000E4243">
      <w:pPr>
        <w:bidi/>
      </w:pPr>
      <w:r w:rsidRPr="000E4243">
        <w:rPr>
          <w:rtl/>
        </w:rPr>
        <w:t>اثبات الاجارة</w:t>
      </w:r>
    </w:p>
    <w:p w14:paraId="07A78F76" w14:textId="77777777" w:rsidR="000E4243" w:rsidRPr="000E4243" w:rsidRDefault="000E4243" w:rsidP="000E4243">
      <w:pPr>
        <w:bidi/>
      </w:pPr>
      <w:r w:rsidRPr="000E4243">
        <w:lastRenderedPageBreak/>
        <w:t>    </w:t>
      </w:r>
      <w:hyperlink r:id="rId7" w:history="1">
        <w:r w:rsidRPr="000E4243">
          <w:rPr>
            <w:rStyle w:val="Hyperlink"/>
          </w:rPr>
          <w:t> </w:t>
        </w:r>
      </w:hyperlink>
      <w:r w:rsidRPr="000E4243">
        <w:rPr>
          <w:rtl/>
        </w:rPr>
        <w:t>المادة</w:t>
      </w:r>
      <w:r w:rsidRPr="000E4243">
        <w:t xml:space="preserve"> (4</w:t>
      </w:r>
      <w:proofErr w:type="gramStart"/>
      <w:r w:rsidRPr="000E4243">
        <w:t>) :</w:t>
      </w:r>
      <w:proofErr w:type="gramEnd"/>
    </w:p>
    <w:p w14:paraId="42375425" w14:textId="77777777" w:rsidR="000E4243" w:rsidRPr="000E4243" w:rsidRDefault="000E4243" w:rsidP="000E4243">
      <w:pPr>
        <w:bidi/>
      </w:pPr>
      <w:proofErr w:type="gramStart"/>
      <w:r w:rsidRPr="000E4243">
        <w:rPr>
          <w:rtl/>
        </w:rPr>
        <w:t>أ .</w:t>
      </w:r>
      <w:proofErr w:type="gramEnd"/>
      <w:r w:rsidRPr="000E4243">
        <w:rPr>
          <w:rtl/>
        </w:rPr>
        <w:t xml:space="preserve"> يجوز </w:t>
      </w:r>
      <w:proofErr w:type="spellStart"/>
      <w:r w:rsidRPr="000E4243">
        <w:rPr>
          <w:rtl/>
        </w:rPr>
        <w:t>للمستاجر</w:t>
      </w:r>
      <w:proofErr w:type="spellEnd"/>
      <w:r w:rsidRPr="000E4243">
        <w:rPr>
          <w:rtl/>
        </w:rPr>
        <w:t xml:space="preserve"> اثبات الاجارة بجميع طرق الاثبات في العقود اللاحقة التي تجري بعد نفاذ هذا </w:t>
      </w:r>
      <w:proofErr w:type="gramStart"/>
      <w:r w:rsidRPr="000E4243">
        <w:rPr>
          <w:rtl/>
        </w:rPr>
        <w:t>القانون</w:t>
      </w:r>
      <w:r w:rsidRPr="000E4243">
        <w:t xml:space="preserve"> .</w:t>
      </w:r>
      <w:proofErr w:type="gramEnd"/>
    </w:p>
    <w:p w14:paraId="5FA3E4B5" w14:textId="77777777" w:rsidR="000E4243" w:rsidRPr="000E4243" w:rsidRDefault="000E4243" w:rsidP="000E4243">
      <w:pPr>
        <w:bidi/>
      </w:pPr>
      <w:r w:rsidRPr="000E4243">
        <w:rPr>
          <w:rtl/>
        </w:rPr>
        <w:t xml:space="preserve">ب. عقود الاجارة التي ابرمت قبل نفاذ هذا القانون ممن يملك حق </w:t>
      </w:r>
      <w:proofErr w:type="spellStart"/>
      <w:r w:rsidRPr="000E4243">
        <w:rPr>
          <w:rtl/>
        </w:rPr>
        <w:t>التاجير</w:t>
      </w:r>
      <w:proofErr w:type="spellEnd"/>
      <w:r w:rsidRPr="000E4243">
        <w:rPr>
          <w:rtl/>
        </w:rPr>
        <w:t xml:space="preserve"> بمقتضى الاحكام القانونية النافذة آنذاك، تعتبر قانونية ومعمولا بها</w:t>
      </w:r>
      <w:r w:rsidRPr="000E4243">
        <w:t>.</w:t>
      </w:r>
    </w:p>
    <w:p w14:paraId="2D89E8B8" w14:textId="77777777" w:rsidR="000E4243" w:rsidRPr="000E4243" w:rsidRDefault="000E4243" w:rsidP="000E4243">
      <w:pPr>
        <w:bidi/>
      </w:pPr>
      <w:r w:rsidRPr="000E4243">
        <w:pict w14:anchorId="6F33B3E5">
          <v:rect id="_x0000_i1160" style="width:0;height:22.5pt" o:hralign="center" o:hrstd="t" o:hr="t" fillcolor="#a0a0a0" stroked="f"/>
        </w:pict>
      </w:r>
    </w:p>
    <w:p w14:paraId="1EB1A314" w14:textId="77777777" w:rsidR="000E4243" w:rsidRPr="000E4243" w:rsidRDefault="000E4243" w:rsidP="000E4243">
      <w:pPr>
        <w:bidi/>
      </w:pPr>
      <w:r w:rsidRPr="000E4243">
        <w:rPr>
          <w:rtl/>
        </w:rPr>
        <w:t>سريان عقود الايجار وحالات الاخلاء</w:t>
      </w:r>
    </w:p>
    <w:p w14:paraId="1FC9EDA4" w14:textId="77777777" w:rsidR="000E4243" w:rsidRPr="000E4243" w:rsidRDefault="000E4243" w:rsidP="000E4243">
      <w:pPr>
        <w:bidi/>
      </w:pPr>
      <w:r w:rsidRPr="000E4243">
        <w:t>    </w:t>
      </w:r>
      <w:hyperlink r:id="rId8" w:history="1">
        <w:r w:rsidRPr="000E4243">
          <w:rPr>
            <w:rStyle w:val="Hyperlink"/>
          </w:rPr>
          <w:t> </w:t>
        </w:r>
      </w:hyperlink>
      <w:r w:rsidRPr="000E4243">
        <w:rPr>
          <w:rtl/>
        </w:rPr>
        <w:t>المادة</w:t>
      </w:r>
      <w:r w:rsidRPr="000E4243">
        <w:t xml:space="preserve"> (5</w:t>
      </w:r>
      <w:proofErr w:type="gramStart"/>
      <w:r w:rsidRPr="000E4243">
        <w:t>) :</w:t>
      </w:r>
      <w:proofErr w:type="gramEnd"/>
    </w:p>
    <w:p w14:paraId="20AE68F9" w14:textId="77777777" w:rsidR="000E4243" w:rsidRPr="000E4243" w:rsidRDefault="000E4243" w:rsidP="000E4243">
      <w:pPr>
        <w:bidi/>
      </w:pPr>
      <w:r w:rsidRPr="000E4243">
        <w:rPr>
          <w:rtl/>
        </w:rPr>
        <w:t xml:space="preserve">أ .1. على الرغم من أي اتفاق مخالف، يحق للمستأجر بموجب عقد اجارة مبرم قبل تاريخ 31/8/2000 الاستمرار في اشغال المأجور بعد انتهاء مدة الاجارة العقدية وفقأ </w:t>
      </w:r>
      <w:proofErr w:type="spellStart"/>
      <w:r w:rsidRPr="000E4243">
        <w:rPr>
          <w:rtl/>
        </w:rPr>
        <w:t>لاحكام</w:t>
      </w:r>
      <w:proofErr w:type="spellEnd"/>
      <w:r w:rsidRPr="000E4243">
        <w:rPr>
          <w:rtl/>
        </w:rPr>
        <w:t xml:space="preserve"> العقد وشروطه</w:t>
      </w:r>
      <w:r w:rsidRPr="000E4243">
        <w:t>. </w:t>
      </w:r>
      <w:r w:rsidRPr="000E4243">
        <w:br/>
        <w:t xml:space="preserve">2. </w:t>
      </w:r>
      <w:r w:rsidRPr="000E4243">
        <w:rPr>
          <w:rtl/>
        </w:rPr>
        <w:t xml:space="preserve">مع مراعاة الزيادات القانونية التي طرأت على بدل الإجارة للعقارات المؤجرة قبل 31/8/2000 بموجب التشريعات السابقة على نفاذ أحكام هذا القانون أو بالاتفاق بين المالك والمستأجر ، يضاف إلى بدل الإجارة لجميع تلك العقارات المؤجرة منها لغايات السكن أو لغايات أخرى زيادة نسبية عادلة يحددها مجلس الوزراء عند نفاذ أحكام هذا القانون وفق نظام يصدر لهذه الغاية على أن تكون هذه الزيادة محققة للعدالة والسلم الاجتماعي في مختلف مناطق المملكة أو أي جزء </w:t>
      </w:r>
      <w:proofErr w:type="gramStart"/>
      <w:r w:rsidRPr="000E4243">
        <w:rPr>
          <w:rtl/>
        </w:rPr>
        <w:t>منها</w:t>
      </w:r>
      <w:r w:rsidRPr="000E4243">
        <w:t xml:space="preserve"> .</w:t>
      </w:r>
      <w:proofErr w:type="gramEnd"/>
      <w:r w:rsidRPr="000E4243">
        <w:br/>
        <w:t xml:space="preserve">3. </w:t>
      </w:r>
      <w:r w:rsidRPr="000E4243">
        <w:rPr>
          <w:rtl/>
        </w:rPr>
        <w:t xml:space="preserve">على مجلس الوزراء إعادة النظر ببدل الإجارة بالنسب المئوية التي يراها محققة للعدالة والسلم الاجتماعي في مختلف مناطق المملكة أو أي جزء منها كل خمس سنوات وفقاً للنظام الصادر بمقتضى أحكام هذا </w:t>
      </w:r>
      <w:proofErr w:type="gramStart"/>
      <w:r w:rsidRPr="000E4243">
        <w:rPr>
          <w:rtl/>
        </w:rPr>
        <w:t>القانون</w:t>
      </w:r>
      <w:r w:rsidRPr="000E4243">
        <w:t xml:space="preserve"> .</w:t>
      </w:r>
      <w:proofErr w:type="gramEnd"/>
      <w:r w:rsidRPr="000E4243">
        <w:br/>
        <w:t xml:space="preserve">4. </w:t>
      </w:r>
      <w:r w:rsidRPr="000E4243">
        <w:rPr>
          <w:rtl/>
        </w:rPr>
        <w:t xml:space="preserve">تسري أحكام هذه المادة على الدعاوى المنظورة التي لم يفصل بها بحكم قطعي قبل تاريخ نفاذ هذا القانون أما الدعاوى التي فصل بها بموجب أحكام القانون رقم (22) لسنة 2011 المتعلقة ببدل أجر المثل فلا تسري عليها الزيادات المنصوص عليها في هذه المادة قبل مرور عشر سنوات من تاريخ نفاذ أحكام هذا </w:t>
      </w:r>
      <w:proofErr w:type="gramStart"/>
      <w:r w:rsidRPr="000E4243">
        <w:rPr>
          <w:rtl/>
        </w:rPr>
        <w:t>القانون</w:t>
      </w:r>
      <w:r w:rsidRPr="000E4243">
        <w:t xml:space="preserve"> .</w:t>
      </w:r>
      <w:proofErr w:type="gramEnd"/>
    </w:p>
    <w:p w14:paraId="5DFDDB5E" w14:textId="77777777" w:rsidR="000E4243" w:rsidRPr="000E4243" w:rsidRDefault="000E4243" w:rsidP="000E4243">
      <w:pPr>
        <w:bidi/>
      </w:pPr>
      <w:r w:rsidRPr="000E4243">
        <w:rPr>
          <w:rtl/>
        </w:rPr>
        <w:t>ب.1. اما عقود الايجار المبرمة بتاريخ 31/8/2000 وما بعده فتحكمها شروط العقد المتفق عليه سواء اكان العقار مخصصا للسكن او لغيره، وينقضي عقد الايجار بانتهاء المدة المتفق عليها</w:t>
      </w:r>
      <w:r w:rsidRPr="000E4243">
        <w:t>.</w:t>
      </w:r>
      <w:r w:rsidRPr="000E4243">
        <w:br/>
        <w:t xml:space="preserve">2. </w:t>
      </w:r>
      <w:proofErr w:type="gramStart"/>
      <w:r w:rsidRPr="000E4243">
        <w:rPr>
          <w:rtl/>
        </w:rPr>
        <w:t>اذا</w:t>
      </w:r>
      <w:proofErr w:type="gramEnd"/>
      <w:r w:rsidRPr="000E4243">
        <w:rPr>
          <w:rtl/>
        </w:rPr>
        <w:t xml:space="preserve"> نص العقد على تجدده تلقائيا، فيتجدد العقد بحكم القانون لمدة تعاقدية مماثلة لمرة واحدة ما لم يقم المستأجر </w:t>
      </w:r>
      <w:proofErr w:type="spellStart"/>
      <w:r w:rsidRPr="000E4243">
        <w:rPr>
          <w:rtl/>
        </w:rPr>
        <w:t>باشعار</w:t>
      </w:r>
      <w:proofErr w:type="spellEnd"/>
      <w:r w:rsidRPr="000E4243">
        <w:rPr>
          <w:rtl/>
        </w:rPr>
        <w:t xml:space="preserve"> المؤجر بعدم رغبته في التجديد قبل انتهاء المدة الأصلية</w:t>
      </w:r>
      <w:r w:rsidRPr="000E4243">
        <w:t>.</w:t>
      </w:r>
    </w:p>
    <w:p w14:paraId="6ED586DA" w14:textId="77777777" w:rsidR="000E4243" w:rsidRPr="000E4243" w:rsidRDefault="000E4243" w:rsidP="000E4243">
      <w:pPr>
        <w:bidi/>
      </w:pPr>
      <w:proofErr w:type="gramStart"/>
      <w:r w:rsidRPr="000E4243">
        <w:rPr>
          <w:rtl/>
        </w:rPr>
        <w:t>ج .</w:t>
      </w:r>
      <w:proofErr w:type="gramEnd"/>
      <w:r w:rsidRPr="000E4243">
        <w:rPr>
          <w:rtl/>
        </w:rPr>
        <w:t xml:space="preserve"> على انه يجوز اخلاء </w:t>
      </w:r>
      <w:proofErr w:type="gramStart"/>
      <w:r w:rsidRPr="000E4243">
        <w:rPr>
          <w:rtl/>
        </w:rPr>
        <w:t>الماجور</w:t>
      </w:r>
      <w:proofErr w:type="gramEnd"/>
      <w:r w:rsidRPr="000E4243">
        <w:rPr>
          <w:rtl/>
        </w:rPr>
        <w:t xml:space="preserve"> في اي من الحالات التالية</w:t>
      </w:r>
      <w:r w:rsidRPr="000E4243">
        <w:t>:</w:t>
      </w:r>
      <w:r w:rsidRPr="000E4243">
        <w:br/>
        <w:t xml:space="preserve">1. </w:t>
      </w:r>
      <w:r w:rsidRPr="000E4243">
        <w:rPr>
          <w:rtl/>
        </w:rPr>
        <w:t xml:space="preserve">اذا تخلف </w:t>
      </w:r>
      <w:proofErr w:type="spellStart"/>
      <w:r w:rsidRPr="000E4243">
        <w:rPr>
          <w:rtl/>
        </w:rPr>
        <w:t>المستاجر</w:t>
      </w:r>
      <w:proofErr w:type="spellEnd"/>
      <w:r w:rsidRPr="000E4243">
        <w:rPr>
          <w:rtl/>
        </w:rPr>
        <w:t xml:space="preserve"> عن دفع بدل </w:t>
      </w:r>
      <w:proofErr w:type="gramStart"/>
      <w:r w:rsidRPr="000E4243">
        <w:rPr>
          <w:rtl/>
        </w:rPr>
        <w:t>الاجارة ،</w:t>
      </w:r>
      <w:proofErr w:type="gramEnd"/>
      <w:r w:rsidRPr="000E4243">
        <w:rPr>
          <w:rtl/>
        </w:rPr>
        <w:t xml:space="preserve"> او اي جزء منه مستحق الاداء قانونا ، او تخلف عن دفع حصته من بدل الخدمات المشتركة المتفق عليها او خالف اي شرط من شروط عقد الاجارة ولم يدفع ذلك البدل او يراع ذلك الشرط خلال خمسة عشر يوما من تاريخ تبليغه بذلك بموجب انذار عدلي</w:t>
      </w:r>
      <w:r w:rsidRPr="000E4243">
        <w:t xml:space="preserve"> .</w:t>
      </w:r>
      <w:r w:rsidRPr="000E4243">
        <w:br/>
        <w:t xml:space="preserve">2. </w:t>
      </w:r>
      <w:r w:rsidRPr="000E4243">
        <w:rPr>
          <w:rtl/>
        </w:rPr>
        <w:t xml:space="preserve">اذا تكرر تخلف </w:t>
      </w:r>
      <w:proofErr w:type="spellStart"/>
      <w:r w:rsidRPr="000E4243">
        <w:rPr>
          <w:rtl/>
        </w:rPr>
        <w:t>المستاجر</w:t>
      </w:r>
      <w:proofErr w:type="spellEnd"/>
      <w:r w:rsidRPr="000E4243">
        <w:rPr>
          <w:rtl/>
        </w:rPr>
        <w:t xml:space="preserve"> عن دفع بدل الاجارة او تكررت مخالفته لاي شرط من شروط العقد ثلاث مرات او اكثر رغم انذاره بذلك بواسطة الكاتب العدل في الحالين وذلك دون حاجة </w:t>
      </w:r>
      <w:proofErr w:type="spellStart"/>
      <w:r w:rsidRPr="000E4243">
        <w:rPr>
          <w:rtl/>
        </w:rPr>
        <w:t>لانذار</w:t>
      </w:r>
      <w:proofErr w:type="spellEnd"/>
      <w:r w:rsidRPr="000E4243">
        <w:rPr>
          <w:rtl/>
        </w:rPr>
        <w:t xml:space="preserve"> </w:t>
      </w:r>
      <w:proofErr w:type="gramStart"/>
      <w:r w:rsidRPr="000E4243">
        <w:rPr>
          <w:rtl/>
        </w:rPr>
        <w:t>جديد</w:t>
      </w:r>
      <w:r w:rsidRPr="000E4243">
        <w:t xml:space="preserve"> .</w:t>
      </w:r>
      <w:proofErr w:type="gramEnd"/>
      <w:r w:rsidRPr="000E4243">
        <w:br/>
        <w:t xml:space="preserve">3. </w:t>
      </w:r>
      <w:r w:rsidRPr="000E4243">
        <w:rPr>
          <w:rtl/>
        </w:rPr>
        <w:t xml:space="preserve">اذا اجر </w:t>
      </w:r>
      <w:proofErr w:type="spellStart"/>
      <w:r w:rsidRPr="000E4243">
        <w:rPr>
          <w:rtl/>
        </w:rPr>
        <w:t>المستاجر</w:t>
      </w:r>
      <w:proofErr w:type="spellEnd"/>
      <w:r w:rsidRPr="000E4243">
        <w:rPr>
          <w:rtl/>
        </w:rPr>
        <w:t xml:space="preserve"> الماجور او قسما منه لشخص آخر او سمح له </w:t>
      </w:r>
      <w:proofErr w:type="spellStart"/>
      <w:r w:rsidRPr="000E4243">
        <w:rPr>
          <w:rtl/>
        </w:rPr>
        <w:t>باشغاله</w:t>
      </w:r>
      <w:proofErr w:type="spellEnd"/>
      <w:r w:rsidRPr="000E4243">
        <w:rPr>
          <w:rtl/>
        </w:rPr>
        <w:t xml:space="preserve"> دون موافقة المالك الخطية او اخلاه لشخص آخر دون تلك </w:t>
      </w:r>
      <w:proofErr w:type="gramStart"/>
      <w:r w:rsidRPr="000E4243">
        <w:rPr>
          <w:rtl/>
        </w:rPr>
        <w:t>الموافقة</w:t>
      </w:r>
      <w:r w:rsidRPr="000E4243">
        <w:t xml:space="preserve"> .</w:t>
      </w:r>
      <w:proofErr w:type="gramEnd"/>
      <w:r w:rsidRPr="000E4243">
        <w:br/>
        <w:t xml:space="preserve">4. </w:t>
      </w:r>
      <w:r w:rsidRPr="000E4243">
        <w:rPr>
          <w:rtl/>
        </w:rPr>
        <w:t xml:space="preserve">اذا سمح </w:t>
      </w:r>
      <w:proofErr w:type="spellStart"/>
      <w:r w:rsidRPr="000E4243">
        <w:rPr>
          <w:rtl/>
        </w:rPr>
        <w:t>المستاجر</w:t>
      </w:r>
      <w:proofErr w:type="spellEnd"/>
      <w:r w:rsidRPr="000E4243">
        <w:rPr>
          <w:rtl/>
        </w:rPr>
        <w:t xml:space="preserve"> لشريك او شركة </w:t>
      </w:r>
      <w:proofErr w:type="spellStart"/>
      <w:r w:rsidRPr="000E4243">
        <w:rPr>
          <w:rtl/>
        </w:rPr>
        <w:t>باشغال</w:t>
      </w:r>
      <w:proofErr w:type="spellEnd"/>
      <w:r w:rsidRPr="000E4243">
        <w:rPr>
          <w:rtl/>
        </w:rPr>
        <w:t xml:space="preserve"> العقار المؤجر على انه اذا كان شخصان او اكثر يشغلون العقار عن طريق الاجارة ويتعاطون العمل </w:t>
      </w:r>
      <w:proofErr w:type="gramStart"/>
      <w:r w:rsidRPr="000E4243">
        <w:rPr>
          <w:rtl/>
        </w:rPr>
        <w:t>فيه ،</w:t>
      </w:r>
      <w:proofErr w:type="gramEnd"/>
      <w:r w:rsidRPr="000E4243">
        <w:rPr>
          <w:rtl/>
        </w:rPr>
        <w:t xml:space="preserve"> وقاموا </w:t>
      </w:r>
      <w:proofErr w:type="spellStart"/>
      <w:r w:rsidRPr="000E4243">
        <w:rPr>
          <w:rtl/>
        </w:rPr>
        <w:t>بتاليف</w:t>
      </w:r>
      <w:proofErr w:type="spellEnd"/>
      <w:r w:rsidRPr="000E4243">
        <w:rPr>
          <w:rtl/>
        </w:rPr>
        <w:t xml:space="preserve"> شركة تضامن بينهم ، فان ذلك لا يعتبر موجبا </w:t>
      </w:r>
      <w:proofErr w:type="spellStart"/>
      <w:r w:rsidRPr="000E4243">
        <w:rPr>
          <w:rtl/>
        </w:rPr>
        <w:t>للاخلاء</w:t>
      </w:r>
      <w:proofErr w:type="spellEnd"/>
      <w:r w:rsidRPr="000E4243">
        <w:rPr>
          <w:rtl/>
        </w:rPr>
        <w:t xml:space="preserve"> ويسري هذا الحكم الاخير على تشكيل شركة تضامن بين </w:t>
      </w:r>
      <w:proofErr w:type="spellStart"/>
      <w:r w:rsidRPr="000E4243">
        <w:rPr>
          <w:rtl/>
        </w:rPr>
        <w:t>المستاجر</w:t>
      </w:r>
      <w:proofErr w:type="spellEnd"/>
      <w:r w:rsidRPr="000E4243">
        <w:rPr>
          <w:rtl/>
        </w:rPr>
        <w:t xml:space="preserve"> وافراد اسرته العاملين معه في نفس العقار</w:t>
      </w:r>
      <w:r w:rsidRPr="000E4243">
        <w:t>.</w:t>
      </w:r>
      <w:r w:rsidRPr="000E4243">
        <w:br/>
        <w:t xml:space="preserve">5. </w:t>
      </w:r>
      <w:r w:rsidRPr="000E4243">
        <w:rPr>
          <w:rtl/>
        </w:rPr>
        <w:t xml:space="preserve">اذا ترك </w:t>
      </w:r>
      <w:proofErr w:type="spellStart"/>
      <w:r w:rsidRPr="000E4243">
        <w:rPr>
          <w:rtl/>
        </w:rPr>
        <w:t>المستاجر</w:t>
      </w:r>
      <w:proofErr w:type="spellEnd"/>
      <w:r w:rsidRPr="000E4243">
        <w:rPr>
          <w:rtl/>
        </w:rPr>
        <w:t xml:space="preserve"> الماجور الذي </w:t>
      </w:r>
      <w:proofErr w:type="spellStart"/>
      <w:r w:rsidRPr="000E4243">
        <w:rPr>
          <w:rtl/>
        </w:rPr>
        <w:t>استاجره</w:t>
      </w:r>
      <w:proofErr w:type="spellEnd"/>
      <w:r w:rsidRPr="000E4243">
        <w:rPr>
          <w:rtl/>
        </w:rPr>
        <w:t xml:space="preserve"> قبل تاريخ 31/8/2000 بلا اشغال دون سبب مشروع لمدة سنة او اكثر في العقارات المؤجرة لغايات </w:t>
      </w:r>
      <w:proofErr w:type="gramStart"/>
      <w:r w:rsidRPr="000E4243">
        <w:rPr>
          <w:rtl/>
        </w:rPr>
        <w:t>السكن ،</w:t>
      </w:r>
      <w:proofErr w:type="gramEnd"/>
      <w:r w:rsidRPr="000E4243">
        <w:rPr>
          <w:rtl/>
        </w:rPr>
        <w:t xml:space="preserve"> ولمدة ستة اشهر او اكثر في العقارات المؤجرة لغاية اخرى</w:t>
      </w:r>
      <w:r w:rsidRPr="000E4243">
        <w:t xml:space="preserve"> .</w:t>
      </w:r>
      <w:r w:rsidRPr="000E4243">
        <w:br/>
        <w:t xml:space="preserve">6 . </w:t>
      </w:r>
      <w:r w:rsidRPr="000E4243">
        <w:rPr>
          <w:rtl/>
        </w:rPr>
        <w:t xml:space="preserve">اذا استعمل </w:t>
      </w:r>
      <w:proofErr w:type="spellStart"/>
      <w:r w:rsidRPr="000E4243">
        <w:rPr>
          <w:rtl/>
        </w:rPr>
        <w:t>المستاجر</w:t>
      </w:r>
      <w:proofErr w:type="spellEnd"/>
      <w:r w:rsidRPr="000E4243">
        <w:rPr>
          <w:rtl/>
        </w:rPr>
        <w:t xml:space="preserve"> العقار الماجور او سمح باستعماله لغاية غير </w:t>
      </w:r>
      <w:proofErr w:type="gramStart"/>
      <w:r w:rsidRPr="000E4243">
        <w:rPr>
          <w:rtl/>
        </w:rPr>
        <w:t>مشروعة</w:t>
      </w:r>
      <w:r w:rsidRPr="000E4243">
        <w:t xml:space="preserve"> .</w:t>
      </w:r>
      <w:proofErr w:type="gramEnd"/>
      <w:r w:rsidRPr="000E4243">
        <w:br/>
        <w:t xml:space="preserve">7. </w:t>
      </w:r>
      <w:r w:rsidRPr="000E4243">
        <w:rPr>
          <w:rtl/>
        </w:rPr>
        <w:t xml:space="preserve">اذا استعمل </w:t>
      </w:r>
      <w:proofErr w:type="spellStart"/>
      <w:r w:rsidRPr="000E4243">
        <w:rPr>
          <w:rtl/>
        </w:rPr>
        <w:t>المستاجر</w:t>
      </w:r>
      <w:proofErr w:type="spellEnd"/>
      <w:r w:rsidRPr="000E4243">
        <w:rPr>
          <w:rtl/>
        </w:rPr>
        <w:t xml:space="preserve"> الماجور لغير الغاية التي </w:t>
      </w:r>
      <w:proofErr w:type="spellStart"/>
      <w:r w:rsidRPr="000E4243">
        <w:rPr>
          <w:rtl/>
        </w:rPr>
        <w:t>استاجره</w:t>
      </w:r>
      <w:proofErr w:type="spellEnd"/>
      <w:r w:rsidRPr="000E4243">
        <w:rPr>
          <w:rtl/>
        </w:rPr>
        <w:t xml:space="preserve"> من اجلها ولا يعتبر استعمال الماجور لغاية مماثلة او مشابهة للغاية المنصوص عليها في العقد استعمالا </w:t>
      </w:r>
      <w:proofErr w:type="gramStart"/>
      <w:r w:rsidRPr="000E4243">
        <w:rPr>
          <w:rtl/>
        </w:rPr>
        <w:t>مخالفا</w:t>
      </w:r>
      <w:r w:rsidRPr="000E4243">
        <w:t xml:space="preserve"> .</w:t>
      </w:r>
      <w:proofErr w:type="gramEnd"/>
      <w:r w:rsidRPr="000E4243">
        <w:br/>
        <w:t xml:space="preserve">8. </w:t>
      </w:r>
      <w:r w:rsidRPr="000E4243">
        <w:rPr>
          <w:rtl/>
        </w:rPr>
        <w:t xml:space="preserve">اذا الحق </w:t>
      </w:r>
      <w:proofErr w:type="spellStart"/>
      <w:r w:rsidRPr="000E4243">
        <w:rPr>
          <w:rtl/>
        </w:rPr>
        <w:t>المستاجر</w:t>
      </w:r>
      <w:proofErr w:type="spellEnd"/>
      <w:r w:rsidRPr="000E4243">
        <w:rPr>
          <w:rtl/>
        </w:rPr>
        <w:t xml:space="preserve"> ضرراً بالعقار او بالمرافق المشتركة او سمح </w:t>
      </w:r>
      <w:proofErr w:type="spellStart"/>
      <w:r w:rsidRPr="000E4243">
        <w:rPr>
          <w:rtl/>
        </w:rPr>
        <w:t>باحداث</w:t>
      </w:r>
      <w:proofErr w:type="spellEnd"/>
      <w:r w:rsidRPr="000E4243">
        <w:rPr>
          <w:rtl/>
        </w:rPr>
        <w:t xml:space="preserve"> ذلك </w:t>
      </w:r>
      <w:proofErr w:type="gramStart"/>
      <w:r w:rsidRPr="000E4243">
        <w:rPr>
          <w:rtl/>
        </w:rPr>
        <w:t>الضرر ،</w:t>
      </w:r>
      <w:proofErr w:type="gramEnd"/>
      <w:r w:rsidRPr="000E4243">
        <w:rPr>
          <w:rtl/>
        </w:rPr>
        <w:t xml:space="preserve"> او احدث تغييرا في الماجور يؤثر على </w:t>
      </w:r>
      <w:r w:rsidRPr="000E4243">
        <w:rPr>
          <w:rtl/>
        </w:rPr>
        <w:lastRenderedPageBreak/>
        <w:t xml:space="preserve">سلامته بشكل يتعذر معه اعادته الى ما كان عليه قبل احداث الضرر او سمح </w:t>
      </w:r>
      <w:proofErr w:type="spellStart"/>
      <w:r w:rsidRPr="000E4243">
        <w:rPr>
          <w:rtl/>
        </w:rPr>
        <w:t>باحداث</w:t>
      </w:r>
      <w:proofErr w:type="spellEnd"/>
      <w:r w:rsidRPr="000E4243">
        <w:rPr>
          <w:rtl/>
        </w:rPr>
        <w:t xml:space="preserve"> مثل هذا التغيير ، ولا يسري هذا الحكم على التحسينات التي يدخلها </w:t>
      </w:r>
      <w:proofErr w:type="spellStart"/>
      <w:r w:rsidRPr="000E4243">
        <w:rPr>
          <w:rtl/>
        </w:rPr>
        <w:t>المستاجر</w:t>
      </w:r>
      <w:proofErr w:type="spellEnd"/>
      <w:r w:rsidRPr="000E4243">
        <w:rPr>
          <w:rtl/>
        </w:rPr>
        <w:t xml:space="preserve"> على العقار الماجور شريطة ان يزيلها عند ترك العقار اذا طلب المالك ذلك</w:t>
      </w:r>
      <w:r w:rsidRPr="000E4243">
        <w:t xml:space="preserve"> .</w:t>
      </w:r>
      <w:r w:rsidRPr="000E4243">
        <w:br/>
        <w:t xml:space="preserve">9. </w:t>
      </w:r>
      <w:r w:rsidRPr="000E4243">
        <w:rPr>
          <w:rtl/>
        </w:rPr>
        <w:t xml:space="preserve">اذا لم يكن المالك مقيماً في المنطقة التي يقع فيها عقاره المؤجر ولم يكن يملك عقاراً </w:t>
      </w:r>
      <w:proofErr w:type="gramStart"/>
      <w:r w:rsidRPr="000E4243">
        <w:rPr>
          <w:rtl/>
        </w:rPr>
        <w:t>غيره ،</w:t>
      </w:r>
      <w:proofErr w:type="gramEnd"/>
      <w:r w:rsidRPr="000E4243">
        <w:rPr>
          <w:rtl/>
        </w:rPr>
        <w:t xml:space="preserve"> فيحق له تخليته ليسكن فيه عند عودته الى تلك المنطقة ، اذا اشترط ذلك في العقد ووفقاً </w:t>
      </w:r>
      <w:proofErr w:type="spellStart"/>
      <w:r w:rsidRPr="000E4243">
        <w:rPr>
          <w:rtl/>
        </w:rPr>
        <w:t>لاحكامه</w:t>
      </w:r>
      <w:proofErr w:type="spellEnd"/>
      <w:r w:rsidRPr="000E4243">
        <w:t xml:space="preserve"> .</w:t>
      </w:r>
      <w:r w:rsidRPr="000E4243">
        <w:br/>
        <w:t xml:space="preserve">10. </w:t>
      </w:r>
      <w:r w:rsidRPr="000E4243">
        <w:rPr>
          <w:rtl/>
        </w:rPr>
        <w:t xml:space="preserve">اذا انشأ المستأجر على ارض خاصة به او تملك عقارا بدلا عن المأجور في حدود البلدية التي يقع فيها العقار اذا كان لغايات السكن او في الموقع الذي يقع فيه العقار اذا كان لغايات اخرى غير </w:t>
      </w:r>
      <w:proofErr w:type="gramStart"/>
      <w:r w:rsidRPr="000E4243">
        <w:rPr>
          <w:rtl/>
        </w:rPr>
        <w:t>السكن</w:t>
      </w:r>
      <w:r w:rsidRPr="000E4243">
        <w:t xml:space="preserve"> .</w:t>
      </w:r>
      <w:proofErr w:type="gramEnd"/>
    </w:p>
    <w:p w14:paraId="10A35402" w14:textId="77777777" w:rsidR="000E4243" w:rsidRPr="000E4243" w:rsidRDefault="000E4243" w:rsidP="000E4243">
      <w:pPr>
        <w:bidi/>
      </w:pPr>
      <w:r w:rsidRPr="000E4243">
        <w:pict w14:anchorId="2D895C5E">
          <v:rect id="_x0000_i1161" style="width:0;height:22.5pt" o:hralign="center" o:hrstd="t" o:hr="t" fillcolor="#a0a0a0" stroked="f"/>
        </w:pict>
      </w:r>
    </w:p>
    <w:p w14:paraId="64DA791C" w14:textId="77777777" w:rsidR="000E4243" w:rsidRPr="000E4243" w:rsidRDefault="000E4243" w:rsidP="000E4243">
      <w:pPr>
        <w:bidi/>
      </w:pPr>
      <w:r w:rsidRPr="000E4243">
        <w:rPr>
          <w:rtl/>
        </w:rPr>
        <w:t xml:space="preserve">البناء على سطح العقار </w:t>
      </w:r>
      <w:proofErr w:type="gramStart"/>
      <w:r w:rsidRPr="000E4243">
        <w:rPr>
          <w:rtl/>
        </w:rPr>
        <w:t>الماجور</w:t>
      </w:r>
      <w:proofErr w:type="gramEnd"/>
    </w:p>
    <w:p w14:paraId="2C6523B4" w14:textId="77777777" w:rsidR="000E4243" w:rsidRPr="000E4243" w:rsidRDefault="000E4243" w:rsidP="000E4243">
      <w:pPr>
        <w:bidi/>
      </w:pPr>
      <w:r w:rsidRPr="000E4243">
        <w:t>    </w:t>
      </w:r>
      <w:hyperlink r:id="rId9" w:history="1">
        <w:r w:rsidRPr="000E4243">
          <w:rPr>
            <w:rStyle w:val="Hyperlink"/>
          </w:rPr>
          <w:t> </w:t>
        </w:r>
      </w:hyperlink>
      <w:r w:rsidRPr="000E4243">
        <w:rPr>
          <w:rtl/>
        </w:rPr>
        <w:t>المادة</w:t>
      </w:r>
      <w:r w:rsidRPr="000E4243">
        <w:t xml:space="preserve"> (6</w:t>
      </w:r>
      <w:proofErr w:type="gramStart"/>
      <w:r w:rsidRPr="000E4243">
        <w:t>) :</w:t>
      </w:r>
      <w:proofErr w:type="gramEnd"/>
    </w:p>
    <w:p w14:paraId="3F1785E2" w14:textId="77777777" w:rsidR="000E4243" w:rsidRPr="000E4243" w:rsidRDefault="000E4243" w:rsidP="000E4243">
      <w:pPr>
        <w:bidi/>
      </w:pPr>
      <w:proofErr w:type="gramStart"/>
      <w:r w:rsidRPr="000E4243">
        <w:rPr>
          <w:rtl/>
        </w:rPr>
        <w:t>أ .</w:t>
      </w:r>
      <w:proofErr w:type="gramEnd"/>
      <w:r w:rsidRPr="000E4243">
        <w:rPr>
          <w:rtl/>
        </w:rPr>
        <w:t xml:space="preserve"> يسمح للمالك بالبناء على سطح عقاره المؤجر اذا لم يكن هناك اتفاق على غير </w:t>
      </w:r>
      <w:proofErr w:type="gramStart"/>
      <w:r w:rsidRPr="000E4243">
        <w:rPr>
          <w:rtl/>
        </w:rPr>
        <w:t>ذلك</w:t>
      </w:r>
      <w:r w:rsidRPr="000E4243">
        <w:t xml:space="preserve"> .</w:t>
      </w:r>
      <w:proofErr w:type="gramEnd"/>
    </w:p>
    <w:p w14:paraId="0478129C" w14:textId="77777777" w:rsidR="000E4243" w:rsidRPr="000E4243" w:rsidRDefault="000E4243" w:rsidP="000E4243">
      <w:pPr>
        <w:bidi/>
      </w:pPr>
      <w:r w:rsidRPr="000E4243">
        <w:rPr>
          <w:rtl/>
        </w:rPr>
        <w:t xml:space="preserve">ب. للمالك الحق في تخلية الدرج المؤجر المؤدي الى سطح عقاره اذا رغب في البناء على ذلك السطح شريطة ان يكون قد حصل على رخصة </w:t>
      </w:r>
      <w:proofErr w:type="gramStart"/>
      <w:r w:rsidRPr="000E4243">
        <w:rPr>
          <w:rtl/>
        </w:rPr>
        <w:t>بالبناء ،</w:t>
      </w:r>
      <w:proofErr w:type="gramEnd"/>
      <w:r w:rsidRPr="000E4243">
        <w:rPr>
          <w:rtl/>
        </w:rPr>
        <w:t xml:space="preserve"> وان لا يكون للسطح طريق آخر مساو لذلك الدرج في صلاحيته من جميع الوجوه في الوصول الى السطح وفي هذه الحالة يعطى </w:t>
      </w:r>
      <w:proofErr w:type="spellStart"/>
      <w:r w:rsidRPr="000E4243">
        <w:rPr>
          <w:rtl/>
        </w:rPr>
        <w:t>لمستاجر</w:t>
      </w:r>
      <w:proofErr w:type="spellEnd"/>
      <w:r w:rsidRPr="000E4243">
        <w:rPr>
          <w:rtl/>
        </w:rPr>
        <w:t xml:space="preserve"> الدرج على وجه الاستقلال تعويض يعادل اجرة خمس سنوات محسوبة وفقاً </w:t>
      </w:r>
      <w:proofErr w:type="spellStart"/>
      <w:r w:rsidRPr="000E4243">
        <w:rPr>
          <w:rtl/>
        </w:rPr>
        <w:t>للاسس</w:t>
      </w:r>
      <w:proofErr w:type="spellEnd"/>
      <w:r w:rsidRPr="000E4243">
        <w:rPr>
          <w:rtl/>
        </w:rPr>
        <w:t xml:space="preserve"> الواردة في هذا القانون</w:t>
      </w:r>
      <w:r w:rsidRPr="000E4243">
        <w:t xml:space="preserve"> .</w:t>
      </w:r>
    </w:p>
    <w:p w14:paraId="0D6EA68B" w14:textId="77777777" w:rsidR="000E4243" w:rsidRPr="000E4243" w:rsidRDefault="000E4243" w:rsidP="000E4243">
      <w:pPr>
        <w:bidi/>
      </w:pPr>
      <w:r w:rsidRPr="000E4243">
        <w:rPr>
          <w:rtl/>
        </w:rPr>
        <w:t xml:space="preserve">ج. يشترط ان يتم البناء على السطح بصورة لا تؤدي الى الاضرار </w:t>
      </w:r>
      <w:proofErr w:type="spellStart"/>
      <w:r w:rsidRPr="000E4243">
        <w:rPr>
          <w:rtl/>
        </w:rPr>
        <w:t>بالمستاجر</w:t>
      </w:r>
      <w:proofErr w:type="spellEnd"/>
      <w:r w:rsidRPr="000E4243">
        <w:rPr>
          <w:rtl/>
        </w:rPr>
        <w:t xml:space="preserve"> او الانتقاص من انتفاعه بالماجور بشكل </w:t>
      </w:r>
      <w:proofErr w:type="gramStart"/>
      <w:r w:rsidRPr="000E4243">
        <w:rPr>
          <w:rtl/>
        </w:rPr>
        <w:t>جوهري</w:t>
      </w:r>
      <w:r w:rsidRPr="000E4243">
        <w:t xml:space="preserve"> .</w:t>
      </w:r>
      <w:proofErr w:type="gramEnd"/>
    </w:p>
    <w:p w14:paraId="68F7DAFD" w14:textId="77777777" w:rsidR="000E4243" w:rsidRPr="000E4243" w:rsidRDefault="000E4243" w:rsidP="000E4243">
      <w:pPr>
        <w:bidi/>
      </w:pPr>
      <w:r w:rsidRPr="000E4243">
        <w:rPr>
          <w:rtl/>
        </w:rPr>
        <w:t xml:space="preserve">د. تسري احكام هذه المادة على العقارات المؤجرة قبل نفاذ هذا </w:t>
      </w:r>
      <w:proofErr w:type="gramStart"/>
      <w:r w:rsidRPr="000E4243">
        <w:rPr>
          <w:rtl/>
        </w:rPr>
        <w:t>القانون</w:t>
      </w:r>
      <w:r w:rsidRPr="000E4243">
        <w:t xml:space="preserve"> .</w:t>
      </w:r>
      <w:proofErr w:type="gramEnd"/>
    </w:p>
    <w:p w14:paraId="07991A78" w14:textId="77777777" w:rsidR="000E4243" w:rsidRPr="000E4243" w:rsidRDefault="000E4243" w:rsidP="000E4243">
      <w:pPr>
        <w:bidi/>
      </w:pPr>
      <w:r w:rsidRPr="000E4243">
        <w:pict w14:anchorId="09A94583">
          <v:rect id="_x0000_i1162" style="width:0;height:22.5pt" o:hralign="center" o:hrstd="t" o:hr="t" fillcolor="#a0a0a0" stroked="f"/>
        </w:pict>
      </w:r>
    </w:p>
    <w:p w14:paraId="1799190E" w14:textId="77777777" w:rsidR="000E4243" w:rsidRPr="000E4243" w:rsidRDefault="000E4243" w:rsidP="000E4243">
      <w:pPr>
        <w:bidi/>
      </w:pPr>
      <w:r w:rsidRPr="000E4243">
        <w:rPr>
          <w:rtl/>
        </w:rPr>
        <w:t xml:space="preserve">حق استمرار الاجارة بعد وفاة </w:t>
      </w:r>
      <w:proofErr w:type="spellStart"/>
      <w:r w:rsidRPr="000E4243">
        <w:rPr>
          <w:rtl/>
        </w:rPr>
        <w:t>المستاجر</w:t>
      </w:r>
      <w:proofErr w:type="spellEnd"/>
    </w:p>
    <w:p w14:paraId="6762EF0C" w14:textId="77777777" w:rsidR="000E4243" w:rsidRPr="000E4243" w:rsidRDefault="000E4243" w:rsidP="000E4243">
      <w:pPr>
        <w:bidi/>
      </w:pPr>
      <w:r w:rsidRPr="000E4243">
        <w:t>    </w:t>
      </w:r>
      <w:hyperlink r:id="rId10" w:history="1">
        <w:r w:rsidRPr="000E4243">
          <w:rPr>
            <w:rStyle w:val="Hyperlink"/>
          </w:rPr>
          <w:t> </w:t>
        </w:r>
      </w:hyperlink>
      <w:r w:rsidRPr="000E4243">
        <w:rPr>
          <w:rtl/>
        </w:rPr>
        <w:t>المادة</w:t>
      </w:r>
      <w:r w:rsidRPr="000E4243">
        <w:t xml:space="preserve"> (7</w:t>
      </w:r>
      <w:proofErr w:type="gramStart"/>
      <w:r w:rsidRPr="000E4243">
        <w:t>) :</w:t>
      </w:r>
      <w:proofErr w:type="gramEnd"/>
    </w:p>
    <w:p w14:paraId="59798BB4" w14:textId="77777777" w:rsidR="000E4243" w:rsidRPr="000E4243" w:rsidRDefault="000E4243" w:rsidP="000E4243">
      <w:pPr>
        <w:bidi/>
      </w:pPr>
      <w:r w:rsidRPr="000E4243">
        <w:rPr>
          <w:rtl/>
        </w:rPr>
        <w:t xml:space="preserve">أ‌. يستمر حق أفراد أسرة المستأجر الذين كانوا يقيمون معه في المأجور قبل وفاته في العقارات المؤجرة لغايات السكن قبل 31/8/2000 في إشغال المأجور وفقاً لأحكام هذا </w:t>
      </w:r>
      <w:proofErr w:type="gramStart"/>
      <w:r w:rsidRPr="000E4243">
        <w:rPr>
          <w:rtl/>
        </w:rPr>
        <w:t>القانون .</w:t>
      </w:r>
      <w:proofErr w:type="gramEnd"/>
      <w:r w:rsidRPr="000E4243">
        <w:rPr>
          <w:rtl/>
        </w:rPr>
        <w:t xml:space="preserve"> كما يستمر حق ورثة المستأجر الشرعيين أو أحدهم وزوجته في إشغال العقارات المؤجرة لغير غايات </w:t>
      </w:r>
      <w:proofErr w:type="gramStart"/>
      <w:r w:rsidRPr="000E4243">
        <w:rPr>
          <w:rtl/>
        </w:rPr>
        <w:t>السكن ،</w:t>
      </w:r>
      <w:proofErr w:type="gramEnd"/>
      <w:r w:rsidRPr="000E4243">
        <w:rPr>
          <w:rtl/>
        </w:rPr>
        <w:t xml:space="preserve"> على أن تنقطع حقوق الزوجة المتوفى عنها زوجها في الاستمرار بإشغال المأجور حال زواجها من آخر</w:t>
      </w:r>
      <w:r w:rsidRPr="000E4243">
        <w:t xml:space="preserve"> .</w:t>
      </w:r>
    </w:p>
    <w:p w14:paraId="26F16B42" w14:textId="77777777" w:rsidR="000E4243" w:rsidRPr="000E4243" w:rsidRDefault="000E4243" w:rsidP="000E4243">
      <w:pPr>
        <w:bidi/>
      </w:pPr>
      <w:r w:rsidRPr="000E4243">
        <w:rPr>
          <w:rtl/>
        </w:rPr>
        <w:t xml:space="preserve">ب‌. يستمر الحق في إشغال المأجور لغايات السكن إلى الزوجة المطلقة مع أولادها الذين هم في حضانتها إن وجدوا وذلك في حال صدر حكم قطعي من محكمة مختصة بطلاق تعسفي أو انفصال كنسي عند ترك الزوج </w:t>
      </w:r>
      <w:proofErr w:type="gramStart"/>
      <w:r w:rsidRPr="000E4243">
        <w:rPr>
          <w:rtl/>
        </w:rPr>
        <w:t>للمأجور</w:t>
      </w:r>
      <w:r w:rsidRPr="000E4243">
        <w:t xml:space="preserve"> .</w:t>
      </w:r>
      <w:proofErr w:type="gramEnd"/>
    </w:p>
    <w:p w14:paraId="16AC87EA" w14:textId="77777777" w:rsidR="000E4243" w:rsidRPr="000E4243" w:rsidRDefault="000E4243" w:rsidP="000E4243">
      <w:pPr>
        <w:bidi/>
      </w:pPr>
      <w:r w:rsidRPr="000E4243">
        <w:pict w14:anchorId="3DDC7161">
          <v:rect id="_x0000_i1163" style="width:0;height:22.5pt" o:hralign="center" o:hrstd="t" o:hr="t" fillcolor="#a0a0a0" stroked="f"/>
        </w:pict>
      </w:r>
    </w:p>
    <w:p w14:paraId="73E6D3AD" w14:textId="77777777" w:rsidR="000E4243" w:rsidRPr="000E4243" w:rsidRDefault="000E4243" w:rsidP="000E4243">
      <w:pPr>
        <w:bidi/>
      </w:pPr>
      <w:r w:rsidRPr="000E4243">
        <w:rPr>
          <w:rtl/>
        </w:rPr>
        <w:t xml:space="preserve">مواطنو الدول الاخرى المستثنون من استمرار </w:t>
      </w:r>
      <w:proofErr w:type="spellStart"/>
      <w:r w:rsidRPr="000E4243">
        <w:rPr>
          <w:rtl/>
        </w:rPr>
        <w:t>الايجارة</w:t>
      </w:r>
      <w:proofErr w:type="spellEnd"/>
    </w:p>
    <w:p w14:paraId="79539279" w14:textId="77777777" w:rsidR="000E4243" w:rsidRPr="000E4243" w:rsidRDefault="000E4243" w:rsidP="000E4243">
      <w:pPr>
        <w:bidi/>
      </w:pPr>
      <w:r w:rsidRPr="000E4243">
        <w:t>    </w:t>
      </w:r>
      <w:hyperlink r:id="rId11" w:history="1">
        <w:r w:rsidRPr="000E4243">
          <w:rPr>
            <w:rStyle w:val="Hyperlink"/>
          </w:rPr>
          <w:t> </w:t>
        </w:r>
      </w:hyperlink>
      <w:r w:rsidRPr="000E4243">
        <w:rPr>
          <w:rtl/>
        </w:rPr>
        <w:t>المادة</w:t>
      </w:r>
      <w:r w:rsidRPr="000E4243">
        <w:t xml:space="preserve"> (8</w:t>
      </w:r>
      <w:proofErr w:type="gramStart"/>
      <w:r w:rsidRPr="000E4243">
        <w:t>) :</w:t>
      </w:r>
      <w:proofErr w:type="gramEnd"/>
    </w:p>
    <w:p w14:paraId="16272B43" w14:textId="77777777" w:rsidR="000E4243" w:rsidRPr="000E4243" w:rsidRDefault="000E4243" w:rsidP="000E4243">
      <w:pPr>
        <w:bidi/>
      </w:pPr>
      <w:r w:rsidRPr="000E4243">
        <w:rPr>
          <w:rtl/>
        </w:rPr>
        <w:t xml:space="preserve">لا تسري احكام المادة (5) من هذا القانون فيما يتعلق بحق </w:t>
      </w:r>
      <w:proofErr w:type="spellStart"/>
      <w:r w:rsidRPr="000E4243">
        <w:rPr>
          <w:rtl/>
        </w:rPr>
        <w:t>المستاجر</w:t>
      </w:r>
      <w:proofErr w:type="spellEnd"/>
      <w:r w:rsidRPr="000E4243">
        <w:rPr>
          <w:rtl/>
        </w:rPr>
        <w:t xml:space="preserve"> في الاستمرار في اشغال العقار بعد انتهاء اجارته على مواطني اي دولة اخرى غير المملكة الاردنية الهاشمية او الهيئات التابعة لتلك الدولة الا اذا كانت التشريعات المعمول بها في تلك الدولة تمنح الاردنيين والهيئات الاردنية مثل هذا </w:t>
      </w:r>
      <w:proofErr w:type="gramStart"/>
      <w:r w:rsidRPr="000E4243">
        <w:rPr>
          <w:rtl/>
        </w:rPr>
        <w:t>الحق ،</w:t>
      </w:r>
      <w:proofErr w:type="gramEnd"/>
      <w:r w:rsidRPr="000E4243">
        <w:rPr>
          <w:rtl/>
        </w:rPr>
        <w:t xml:space="preserve"> ويقع على </w:t>
      </w:r>
      <w:proofErr w:type="spellStart"/>
      <w:r w:rsidRPr="000E4243">
        <w:rPr>
          <w:rtl/>
        </w:rPr>
        <w:t>المستاجر</w:t>
      </w:r>
      <w:proofErr w:type="spellEnd"/>
      <w:r w:rsidRPr="000E4243">
        <w:rPr>
          <w:rtl/>
        </w:rPr>
        <w:t xml:space="preserve"> عبء اثبات ذلك</w:t>
      </w:r>
      <w:r w:rsidRPr="000E4243">
        <w:t xml:space="preserve"> .</w:t>
      </w:r>
    </w:p>
    <w:p w14:paraId="77B37431" w14:textId="77777777" w:rsidR="000E4243" w:rsidRPr="000E4243" w:rsidRDefault="000E4243" w:rsidP="000E4243">
      <w:pPr>
        <w:bidi/>
      </w:pPr>
      <w:r w:rsidRPr="000E4243">
        <w:pict w14:anchorId="4CF67852">
          <v:rect id="_x0000_i1164" style="width:0;height:22.5pt" o:hralign="center" o:hrstd="t" o:hr="t" fillcolor="#a0a0a0" stroked="f"/>
        </w:pict>
      </w:r>
    </w:p>
    <w:p w14:paraId="3A7D6740" w14:textId="77777777" w:rsidR="000E4243" w:rsidRPr="000E4243" w:rsidRDefault="000E4243" w:rsidP="000E4243">
      <w:pPr>
        <w:bidi/>
      </w:pPr>
      <w:r w:rsidRPr="000E4243">
        <w:rPr>
          <w:rtl/>
        </w:rPr>
        <w:t>الاخلاء للتغيير او التعمير او الهدم</w:t>
      </w:r>
    </w:p>
    <w:p w14:paraId="77EEC801" w14:textId="77777777" w:rsidR="000E4243" w:rsidRPr="000E4243" w:rsidRDefault="000E4243" w:rsidP="000E4243">
      <w:pPr>
        <w:bidi/>
      </w:pPr>
      <w:r w:rsidRPr="000E4243">
        <w:lastRenderedPageBreak/>
        <w:t>    </w:t>
      </w:r>
      <w:hyperlink r:id="rId12" w:history="1">
        <w:r w:rsidRPr="000E4243">
          <w:rPr>
            <w:rStyle w:val="Hyperlink"/>
          </w:rPr>
          <w:t> </w:t>
        </w:r>
      </w:hyperlink>
      <w:r w:rsidRPr="000E4243">
        <w:rPr>
          <w:rtl/>
        </w:rPr>
        <w:t>المادة</w:t>
      </w:r>
      <w:r w:rsidRPr="000E4243">
        <w:t xml:space="preserve"> (9</w:t>
      </w:r>
      <w:proofErr w:type="gramStart"/>
      <w:r w:rsidRPr="000E4243">
        <w:t>) :</w:t>
      </w:r>
      <w:proofErr w:type="gramEnd"/>
    </w:p>
    <w:p w14:paraId="1E7BD2B0" w14:textId="77777777" w:rsidR="000E4243" w:rsidRPr="000E4243" w:rsidRDefault="000E4243" w:rsidP="000E4243">
      <w:pPr>
        <w:bidi/>
      </w:pPr>
      <w:proofErr w:type="gramStart"/>
      <w:r w:rsidRPr="000E4243">
        <w:rPr>
          <w:rtl/>
        </w:rPr>
        <w:t>أ .</w:t>
      </w:r>
      <w:proofErr w:type="gramEnd"/>
      <w:r w:rsidRPr="000E4243">
        <w:rPr>
          <w:rtl/>
        </w:rPr>
        <w:t xml:space="preserve"> يحق للمالك تخلية العقار اذا رغب في اجراء تغيير او تعمير وهدم فيه او في البناء الذي يؤلف العقار قسماً منه على وجه يؤثر في العقار، اذا توفرت الشروط التالية </w:t>
      </w:r>
      <w:proofErr w:type="gramStart"/>
      <w:r w:rsidRPr="000E4243">
        <w:rPr>
          <w:rtl/>
        </w:rPr>
        <w:t>مجتمعة</w:t>
      </w:r>
      <w:r w:rsidRPr="000E4243">
        <w:t xml:space="preserve"> :</w:t>
      </w:r>
      <w:proofErr w:type="gramEnd"/>
      <w:r w:rsidRPr="000E4243">
        <w:br/>
        <w:t xml:space="preserve">1. </w:t>
      </w:r>
      <w:r w:rsidRPr="000E4243">
        <w:rPr>
          <w:rtl/>
        </w:rPr>
        <w:t xml:space="preserve">ان يكون قد مضى على انشاء البناء اربعون </w:t>
      </w:r>
      <w:proofErr w:type="gramStart"/>
      <w:r w:rsidRPr="000E4243">
        <w:rPr>
          <w:rtl/>
        </w:rPr>
        <w:t>عاماً</w:t>
      </w:r>
      <w:r w:rsidRPr="000E4243">
        <w:t xml:space="preserve"> .</w:t>
      </w:r>
      <w:proofErr w:type="gramEnd"/>
      <w:r w:rsidRPr="000E4243">
        <w:br/>
        <w:t xml:space="preserve">2. </w:t>
      </w:r>
      <w:r w:rsidRPr="000E4243">
        <w:rPr>
          <w:rtl/>
        </w:rPr>
        <w:t xml:space="preserve">ان يكون قد مضى على عقد الاجارة اثنا عشر </w:t>
      </w:r>
      <w:proofErr w:type="gramStart"/>
      <w:r w:rsidRPr="000E4243">
        <w:rPr>
          <w:rtl/>
        </w:rPr>
        <w:t>عاماً</w:t>
      </w:r>
      <w:r w:rsidRPr="000E4243">
        <w:t xml:space="preserve"> .</w:t>
      </w:r>
      <w:proofErr w:type="gramEnd"/>
      <w:r w:rsidRPr="000E4243">
        <w:br/>
        <w:t xml:space="preserve">3. </w:t>
      </w:r>
      <w:r w:rsidRPr="000E4243">
        <w:rPr>
          <w:rtl/>
        </w:rPr>
        <w:t xml:space="preserve">ان لا يكون </w:t>
      </w:r>
      <w:proofErr w:type="spellStart"/>
      <w:r w:rsidRPr="000E4243">
        <w:rPr>
          <w:rtl/>
        </w:rPr>
        <w:t>بامكان</w:t>
      </w:r>
      <w:proofErr w:type="spellEnd"/>
      <w:r w:rsidRPr="000E4243">
        <w:rPr>
          <w:rtl/>
        </w:rPr>
        <w:t xml:space="preserve"> البناء القائم تحمل زيادة في الطوابق الى المدى الذي تسمح به احكام </w:t>
      </w:r>
      <w:proofErr w:type="gramStart"/>
      <w:r w:rsidRPr="000E4243">
        <w:rPr>
          <w:rtl/>
        </w:rPr>
        <w:t>التنظيم</w:t>
      </w:r>
      <w:r w:rsidRPr="000E4243">
        <w:t xml:space="preserve"> .</w:t>
      </w:r>
      <w:proofErr w:type="gramEnd"/>
      <w:r w:rsidRPr="000E4243">
        <w:br/>
        <w:t xml:space="preserve">4. </w:t>
      </w:r>
      <w:r w:rsidRPr="000E4243">
        <w:rPr>
          <w:rtl/>
        </w:rPr>
        <w:t xml:space="preserve">ان يكون قد استصدر رخصة قانونية </w:t>
      </w:r>
      <w:proofErr w:type="gramStart"/>
      <w:r w:rsidRPr="000E4243">
        <w:rPr>
          <w:rtl/>
        </w:rPr>
        <w:t>بالبناء</w:t>
      </w:r>
      <w:r w:rsidRPr="000E4243">
        <w:t xml:space="preserve"> .</w:t>
      </w:r>
      <w:proofErr w:type="gramEnd"/>
      <w:r w:rsidRPr="000E4243">
        <w:br/>
        <w:t xml:space="preserve">5. </w:t>
      </w:r>
      <w:r w:rsidRPr="000E4243">
        <w:rPr>
          <w:rtl/>
        </w:rPr>
        <w:t xml:space="preserve">ان يكون المالك قد اخطر </w:t>
      </w:r>
      <w:proofErr w:type="spellStart"/>
      <w:r w:rsidRPr="000E4243">
        <w:rPr>
          <w:rtl/>
        </w:rPr>
        <w:t>المستاجر</w:t>
      </w:r>
      <w:proofErr w:type="spellEnd"/>
      <w:r w:rsidRPr="000E4243">
        <w:rPr>
          <w:rtl/>
        </w:rPr>
        <w:t xml:space="preserve"> بواسطة الكاتب العدل قبل مدة لا تقل عن ستة </w:t>
      </w:r>
      <w:proofErr w:type="gramStart"/>
      <w:r w:rsidRPr="000E4243">
        <w:rPr>
          <w:rtl/>
        </w:rPr>
        <w:t>اشهر ،</w:t>
      </w:r>
      <w:proofErr w:type="gramEnd"/>
      <w:r w:rsidRPr="000E4243">
        <w:rPr>
          <w:rtl/>
        </w:rPr>
        <w:t xml:space="preserve"> على انه اذا كان في العقار او الجزء من العقار المراد هدمه اكثر من </w:t>
      </w:r>
      <w:proofErr w:type="spellStart"/>
      <w:r w:rsidRPr="000E4243">
        <w:rPr>
          <w:rtl/>
        </w:rPr>
        <w:t>مستاجر</w:t>
      </w:r>
      <w:proofErr w:type="spellEnd"/>
      <w:r w:rsidRPr="000E4243">
        <w:rPr>
          <w:rtl/>
        </w:rPr>
        <w:t xml:space="preserve"> واحد ، فلا يجوز تنفيذ الاحكام التي تصدر </w:t>
      </w:r>
      <w:proofErr w:type="spellStart"/>
      <w:r w:rsidRPr="000E4243">
        <w:rPr>
          <w:rtl/>
        </w:rPr>
        <w:t>بالاخلاء</w:t>
      </w:r>
      <w:proofErr w:type="spellEnd"/>
      <w:r w:rsidRPr="000E4243">
        <w:rPr>
          <w:rtl/>
        </w:rPr>
        <w:t xml:space="preserve"> بمقتضى هذه المادة الا بعد صدور احكام مماثلة بحق </w:t>
      </w:r>
      <w:proofErr w:type="spellStart"/>
      <w:r w:rsidRPr="000E4243">
        <w:rPr>
          <w:rtl/>
        </w:rPr>
        <w:t>المستاجرين</w:t>
      </w:r>
      <w:proofErr w:type="spellEnd"/>
      <w:r w:rsidRPr="000E4243">
        <w:rPr>
          <w:rtl/>
        </w:rPr>
        <w:t xml:space="preserve"> الآخرين او الحصول على موافقتهم الخطية بتخلية ما يخصهم من العقار ، وتعتبر مثل هذه الموافقة بمثابة حكم واجب التنفيذ</w:t>
      </w:r>
      <w:r w:rsidRPr="000E4243">
        <w:t>.</w:t>
      </w:r>
    </w:p>
    <w:p w14:paraId="0F4E7B63" w14:textId="77777777" w:rsidR="000E4243" w:rsidRPr="000E4243" w:rsidRDefault="000E4243" w:rsidP="000E4243">
      <w:pPr>
        <w:bidi/>
      </w:pPr>
      <w:r w:rsidRPr="000E4243">
        <w:rPr>
          <w:rtl/>
        </w:rPr>
        <w:t xml:space="preserve">ب. يتضمن الاخطار العدلي المشار اليه في البند (5) من الفقرة </w:t>
      </w:r>
      <w:proofErr w:type="gramStart"/>
      <w:r w:rsidRPr="000E4243">
        <w:rPr>
          <w:rtl/>
        </w:rPr>
        <w:t>السابقة ،</w:t>
      </w:r>
      <w:proofErr w:type="gramEnd"/>
      <w:r w:rsidRPr="000E4243">
        <w:rPr>
          <w:rtl/>
        </w:rPr>
        <w:t xml:space="preserve"> الطلب الى </w:t>
      </w:r>
      <w:proofErr w:type="spellStart"/>
      <w:r w:rsidRPr="000E4243">
        <w:rPr>
          <w:rtl/>
        </w:rPr>
        <w:t>المستاجر</w:t>
      </w:r>
      <w:proofErr w:type="spellEnd"/>
      <w:r w:rsidRPr="000E4243">
        <w:rPr>
          <w:rtl/>
        </w:rPr>
        <w:t xml:space="preserve"> ان يقوم </w:t>
      </w:r>
      <w:proofErr w:type="spellStart"/>
      <w:r w:rsidRPr="000E4243">
        <w:rPr>
          <w:rtl/>
        </w:rPr>
        <w:t>باعلام</w:t>
      </w:r>
      <w:proofErr w:type="spellEnd"/>
      <w:r w:rsidRPr="000E4243">
        <w:rPr>
          <w:rtl/>
        </w:rPr>
        <w:t xml:space="preserve"> المالك بواسطة الكاتب العدل فيما اذا كان يختار التعويض الذي يستحقه او العودة الى الماجور بعد اعادة بنائه باجر المثل وذلك خلال شهرين من تاريخ تبليغه الاخطار ويكون الحق في العودة مقيدا بنفس كيفية الانتفاع او بغاية مماثلة لا تتعارض مع مقتضيات التنظيم ، وفي حالة عدم اجابة </w:t>
      </w:r>
      <w:proofErr w:type="spellStart"/>
      <w:r w:rsidRPr="000E4243">
        <w:rPr>
          <w:rtl/>
        </w:rPr>
        <w:t>المستاجر</w:t>
      </w:r>
      <w:proofErr w:type="spellEnd"/>
      <w:r w:rsidRPr="000E4243">
        <w:rPr>
          <w:rtl/>
        </w:rPr>
        <w:t xml:space="preserve"> على الاخطار الموجه اليه خلال المدة المعينة يعتبر بانه قد اختار التعويض</w:t>
      </w:r>
      <w:r w:rsidRPr="000E4243">
        <w:t>.</w:t>
      </w:r>
    </w:p>
    <w:p w14:paraId="50E04973" w14:textId="77777777" w:rsidR="000E4243" w:rsidRPr="000E4243" w:rsidRDefault="000E4243" w:rsidP="000E4243">
      <w:pPr>
        <w:bidi/>
      </w:pPr>
      <w:r w:rsidRPr="000E4243">
        <w:rPr>
          <w:rtl/>
        </w:rPr>
        <w:t xml:space="preserve">ج. اذا اختار </w:t>
      </w:r>
      <w:proofErr w:type="spellStart"/>
      <w:r w:rsidRPr="000E4243">
        <w:rPr>
          <w:rtl/>
        </w:rPr>
        <w:t>المستاجر</w:t>
      </w:r>
      <w:proofErr w:type="spellEnd"/>
      <w:r w:rsidRPr="000E4243">
        <w:rPr>
          <w:rtl/>
        </w:rPr>
        <w:t xml:space="preserve"> التعويض عن الضرر الذي لحق به جراء الاخلاء ولم يتم الاتفاق بينه وبين المالك على مقدار التعويض يحق لاي منهما اقامة الدعوى لدى المحكمة المختصة </w:t>
      </w:r>
      <w:proofErr w:type="gramStart"/>
      <w:r w:rsidRPr="000E4243">
        <w:rPr>
          <w:rtl/>
        </w:rPr>
        <w:t>لتقديره</w:t>
      </w:r>
      <w:r w:rsidRPr="000E4243">
        <w:t xml:space="preserve"> .</w:t>
      </w:r>
      <w:proofErr w:type="gramEnd"/>
    </w:p>
    <w:p w14:paraId="476E9B5E" w14:textId="77777777" w:rsidR="000E4243" w:rsidRPr="000E4243" w:rsidRDefault="000E4243" w:rsidP="000E4243">
      <w:pPr>
        <w:bidi/>
      </w:pPr>
      <w:proofErr w:type="gramStart"/>
      <w:r w:rsidRPr="000E4243">
        <w:rPr>
          <w:rtl/>
        </w:rPr>
        <w:t>د .</w:t>
      </w:r>
      <w:proofErr w:type="gramEnd"/>
      <w:r w:rsidRPr="000E4243">
        <w:rPr>
          <w:rtl/>
        </w:rPr>
        <w:t xml:space="preserve"> </w:t>
      </w:r>
      <w:proofErr w:type="gramStart"/>
      <w:r w:rsidRPr="000E4243">
        <w:rPr>
          <w:rtl/>
        </w:rPr>
        <w:t>اذا</w:t>
      </w:r>
      <w:proofErr w:type="gramEnd"/>
      <w:r w:rsidRPr="000E4243">
        <w:rPr>
          <w:rtl/>
        </w:rPr>
        <w:t xml:space="preserve"> اختار </w:t>
      </w:r>
      <w:proofErr w:type="spellStart"/>
      <w:r w:rsidRPr="000E4243">
        <w:rPr>
          <w:rtl/>
        </w:rPr>
        <w:t>المستاجر</w:t>
      </w:r>
      <w:proofErr w:type="spellEnd"/>
      <w:r w:rsidRPr="000E4243">
        <w:rPr>
          <w:rtl/>
        </w:rPr>
        <w:t xml:space="preserve"> العودة الى العقار في البناء الجديد الذي تم الترخيص </w:t>
      </w:r>
      <w:proofErr w:type="spellStart"/>
      <w:r w:rsidRPr="000E4243">
        <w:rPr>
          <w:rtl/>
        </w:rPr>
        <w:t>بانشائه</w:t>
      </w:r>
      <w:proofErr w:type="spellEnd"/>
      <w:r w:rsidRPr="000E4243">
        <w:rPr>
          <w:rtl/>
        </w:rPr>
        <w:t xml:space="preserve"> وتعذر عليه ذلك بسبب عدم قيام المالك بهذا الانشاء خلال ثلاث سنوات من تاريخ سريان الرخصة بصورة تمكن </w:t>
      </w:r>
      <w:proofErr w:type="spellStart"/>
      <w:r w:rsidRPr="000E4243">
        <w:rPr>
          <w:rtl/>
        </w:rPr>
        <w:t>المستاجر</w:t>
      </w:r>
      <w:proofErr w:type="spellEnd"/>
      <w:r w:rsidRPr="000E4243">
        <w:rPr>
          <w:rtl/>
        </w:rPr>
        <w:t xml:space="preserve"> من اشغاله او لرفض المالك اعادة </w:t>
      </w:r>
      <w:proofErr w:type="spellStart"/>
      <w:r w:rsidRPr="000E4243">
        <w:rPr>
          <w:rtl/>
        </w:rPr>
        <w:t>المستاجر</w:t>
      </w:r>
      <w:proofErr w:type="spellEnd"/>
      <w:r w:rsidRPr="000E4243">
        <w:rPr>
          <w:rtl/>
        </w:rPr>
        <w:t xml:space="preserve"> الى العقار رغم اتمام انشائه او تغيير طبيعة او صفة استعماله </w:t>
      </w:r>
      <w:proofErr w:type="spellStart"/>
      <w:r w:rsidRPr="000E4243">
        <w:rPr>
          <w:rtl/>
        </w:rPr>
        <w:t>فللمستاجر</w:t>
      </w:r>
      <w:proofErr w:type="spellEnd"/>
      <w:r w:rsidRPr="000E4243">
        <w:rPr>
          <w:rtl/>
        </w:rPr>
        <w:t xml:space="preserve"> الحق في اقامة الدعوى لدى المحكمة المختصة للمطالبة بالتعويض عن الضرر الذي لحق به جراء الاخلاء</w:t>
      </w:r>
      <w:r w:rsidRPr="000E4243">
        <w:t>.</w:t>
      </w:r>
    </w:p>
    <w:p w14:paraId="794B2FC6" w14:textId="77777777" w:rsidR="000E4243" w:rsidRPr="000E4243" w:rsidRDefault="000E4243" w:rsidP="000E4243">
      <w:pPr>
        <w:bidi/>
      </w:pPr>
      <w:r w:rsidRPr="000E4243">
        <w:rPr>
          <w:rtl/>
        </w:rPr>
        <w:t xml:space="preserve">هـ. على المالك اخطار </w:t>
      </w:r>
      <w:proofErr w:type="spellStart"/>
      <w:r w:rsidRPr="000E4243">
        <w:rPr>
          <w:rtl/>
        </w:rPr>
        <w:t>المستاجر</w:t>
      </w:r>
      <w:proofErr w:type="spellEnd"/>
      <w:r w:rsidRPr="000E4243">
        <w:rPr>
          <w:rtl/>
        </w:rPr>
        <w:t xml:space="preserve"> بوساطة الكاتب العدل بانه قد اتم انشاء البناء الجديد وان على </w:t>
      </w:r>
      <w:proofErr w:type="spellStart"/>
      <w:r w:rsidRPr="000E4243">
        <w:rPr>
          <w:rtl/>
        </w:rPr>
        <w:t>المستاجر</w:t>
      </w:r>
      <w:proofErr w:type="spellEnd"/>
      <w:r w:rsidRPr="000E4243">
        <w:rPr>
          <w:rtl/>
        </w:rPr>
        <w:t xml:space="preserve"> ابداء رغبته في العودة الى العقار خلال ثلاثين يوما من تاريخ تبليغ الاخطار وذلك بمقتضى جواب بوساطة الكاتب العدل</w:t>
      </w:r>
      <w:r w:rsidRPr="000E4243">
        <w:t>.</w:t>
      </w:r>
    </w:p>
    <w:p w14:paraId="5474BBD6" w14:textId="77777777" w:rsidR="000E4243" w:rsidRPr="000E4243" w:rsidRDefault="000E4243" w:rsidP="000E4243">
      <w:pPr>
        <w:bidi/>
      </w:pPr>
      <w:proofErr w:type="gramStart"/>
      <w:r w:rsidRPr="000E4243">
        <w:rPr>
          <w:rtl/>
        </w:rPr>
        <w:t>و .</w:t>
      </w:r>
      <w:proofErr w:type="gramEnd"/>
      <w:r w:rsidRPr="000E4243">
        <w:rPr>
          <w:rtl/>
        </w:rPr>
        <w:t xml:space="preserve"> </w:t>
      </w:r>
      <w:proofErr w:type="gramStart"/>
      <w:r w:rsidRPr="000E4243">
        <w:rPr>
          <w:rtl/>
        </w:rPr>
        <w:t>اذا</w:t>
      </w:r>
      <w:proofErr w:type="gramEnd"/>
      <w:r w:rsidRPr="000E4243">
        <w:rPr>
          <w:rtl/>
        </w:rPr>
        <w:t xml:space="preserve"> ابدى </w:t>
      </w:r>
      <w:proofErr w:type="spellStart"/>
      <w:r w:rsidRPr="000E4243">
        <w:rPr>
          <w:rtl/>
        </w:rPr>
        <w:t>المستاجر</w:t>
      </w:r>
      <w:proofErr w:type="spellEnd"/>
      <w:r w:rsidRPr="000E4243">
        <w:rPr>
          <w:rtl/>
        </w:rPr>
        <w:t xml:space="preserve"> رغبته في العودة الى العقار خلال المدة المبينة في الفقرة (هـ) من هذه المادة ينظم المالك </w:t>
      </w:r>
      <w:proofErr w:type="spellStart"/>
      <w:r w:rsidRPr="000E4243">
        <w:rPr>
          <w:rtl/>
        </w:rPr>
        <w:t>والمستاجر</w:t>
      </w:r>
      <w:proofErr w:type="spellEnd"/>
      <w:r w:rsidRPr="000E4243">
        <w:rPr>
          <w:rtl/>
        </w:rPr>
        <w:t xml:space="preserve"> عقد ايجار جديدا بالشروط التي يتفقان عليها وفي حال عدم اتفاقهما يحق لاي منهما اقامة الدعوى لدى المحكمة المختصة لتحديد بدل اجر مثل سنوي للعقار بتاريخ اقامة الدعوى</w:t>
      </w:r>
      <w:r w:rsidRPr="000E4243">
        <w:t>.</w:t>
      </w:r>
    </w:p>
    <w:p w14:paraId="1D56D2CB" w14:textId="77777777" w:rsidR="000E4243" w:rsidRPr="000E4243" w:rsidRDefault="000E4243" w:rsidP="000E4243">
      <w:pPr>
        <w:bidi/>
      </w:pPr>
      <w:r w:rsidRPr="000E4243">
        <w:rPr>
          <w:rtl/>
        </w:rPr>
        <w:t xml:space="preserve">ز. </w:t>
      </w:r>
      <w:proofErr w:type="gramStart"/>
      <w:r w:rsidRPr="000E4243">
        <w:rPr>
          <w:rtl/>
        </w:rPr>
        <w:t>اذا</w:t>
      </w:r>
      <w:proofErr w:type="gramEnd"/>
      <w:r w:rsidRPr="000E4243">
        <w:rPr>
          <w:rtl/>
        </w:rPr>
        <w:t xml:space="preserve"> نكل </w:t>
      </w:r>
      <w:proofErr w:type="spellStart"/>
      <w:r w:rsidRPr="000E4243">
        <w:rPr>
          <w:rtl/>
        </w:rPr>
        <w:t>المستاجر</w:t>
      </w:r>
      <w:proofErr w:type="spellEnd"/>
      <w:r w:rsidRPr="000E4243">
        <w:rPr>
          <w:rtl/>
        </w:rPr>
        <w:t xml:space="preserve"> عن العودة الى العقار او عن دفع بدل اجر المثل المقدر من المحكمة فيسقط حقه في المطالبة باي تعويض ويحق للمالك مطالبته ببدل العطل والضرر الذي لحق به</w:t>
      </w:r>
      <w:r w:rsidRPr="000E4243">
        <w:t>.</w:t>
      </w:r>
    </w:p>
    <w:p w14:paraId="26E16541" w14:textId="77777777" w:rsidR="000E4243" w:rsidRPr="000E4243" w:rsidRDefault="000E4243" w:rsidP="000E4243">
      <w:pPr>
        <w:bidi/>
      </w:pPr>
      <w:r w:rsidRPr="000E4243">
        <w:pict w14:anchorId="2672B2B7">
          <v:rect id="_x0000_i1165" style="width:0;height:22.5pt" o:hralign="center" o:hrstd="t" o:hr="t" fillcolor="#a0a0a0" stroked="f"/>
        </w:pict>
      </w:r>
    </w:p>
    <w:p w14:paraId="2FF6283C" w14:textId="77777777" w:rsidR="000E4243" w:rsidRPr="000E4243" w:rsidRDefault="000E4243" w:rsidP="000E4243">
      <w:pPr>
        <w:bidi/>
      </w:pPr>
      <w:r w:rsidRPr="000E4243">
        <w:rPr>
          <w:rtl/>
        </w:rPr>
        <w:t xml:space="preserve">اخلاء </w:t>
      </w:r>
      <w:proofErr w:type="gramStart"/>
      <w:r w:rsidRPr="000E4243">
        <w:rPr>
          <w:rtl/>
        </w:rPr>
        <w:t>الماجور</w:t>
      </w:r>
      <w:proofErr w:type="gramEnd"/>
      <w:r w:rsidRPr="000E4243">
        <w:rPr>
          <w:rtl/>
        </w:rPr>
        <w:t xml:space="preserve"> الآيل للسقوط</w:t>
      </w:r>
    </w:p>
    <w:p w14:paraId="1172536D" w14:textId="77777777" w:rsidR="000E4243" w:rsidRPr="000E4243" w:rsidRDefault="000E4243" w:rsidP="000E4243">
      <w:pPr>
        <w:bidi/>
      </w:pPr>
      <w:r w:rsidRPr="000E4243">
        <w:t>    </w:t>
      </w:r>
      <w:hyperlink r:id="rId13" w:history="1">
        <w:r w:rsidRPr="000E4243">
          <w:rPr>
            <w:rStyle w:val="Hyperlink"/>
          </w:rPr>
          <w:t> </w:t>
        </w:r>
      </w:hyperlink>
      <w:r w:rsidRPr="000E4243">
        <w:rPr>
          <w:rtl/>
        </w:rPr>
        <w:t>المادة</w:t>
      </w:r>
      <w:r w:rsidRPr="000E4243">
        <w:t xml:space="preserve"> (10</w:t>
      </w:r>
      <w:proofErr w:type="gramStart"/>
      <w:r w:rsidRPr="000E4243">
        <w:t>) :</w:t>
      </w:r>
      <w:proofErr w:type="gramEnd"/>
    </w:p>
    <w:p w14:paraId="69F736F7" w14:textId="77777777" w:rsidR="000E4243" w:rsidRPr="000E4243" w:rsidRDefault="000E4243" w:rsidP="000E4243">
      <w:pPr>
        <w:bidi/>
      </w:pPr>
      <w:r w:rsidRPr="000E4243">
        <w:rPr>
          <w:rtl/>
        </w:rPr>
        <w:t xml:space="preserve">يجوز اخلاء الماجور دون تعويض اذا كان آيلا للسقوط او معرضا سلامة الآخرين او ممتلكاتهم </w:t>
      </w:r>
      <w:proofErr w:type="gramStart"/>
      <w:r w:rsidRPr="000E4243">
        <w:rPr>
          <w:rtl/>
        </w:rPr>
        <w:t>للخطر</w:t>
      </w:r>
      <w:r w:rsidRPr="000E4243">
        <w:t xml:space="preserve"> .</w:t>
      </w:r>
      <w:proofErr w:type="gramEnd"/>
    </w:p>
    <w:p w14:paraId="4C048EAD" w14:textId="77777777" w:rsidR="000E4243" w:rsidRPr="000E4243" w:rsidRDefault="000E4243" w:rsidP="000E4243">
      <w:pPr>
        <w:bidi/>
      </w:pPr>
      <w:r w:rsidRPr="000E4243">
        <w:pict w14:anchorId="193ED08D">
          <v:rect id="_x0000_i1166" style="width:0;height:22.5pt" o:hralign="center" o:hrstd="t" o:hr="t" fillcolor="#a0a0a0" stroked="f"/>
        </w:pict>
      </w:r>
    </w:p>
    <w:p w14:paraId="65E260BB" w14:textId="77777777" w:rsidR="000E4243" w:rsidRPr="000E4243" w:rsidRDefault="000E4243" w:rsidP="000E4243">
      <w:pPr>
        <w:bidi/>
      </w:pPr>
      <w:r w:rsidRPr="000E4243">
        <w:rPr>
          <w:rtl/>
        </w:rPr>
        <w:t>تخلية العرصة</w:t>
      </w:r>
    </w:p>
    <w:p w14:paraId="38A5D6A0" w14:textId="77777777" w:rsidR="000E4243" w:rsidRPr="000E4243" w:rsidRDefault="000E4243" w:rsidP="000E4243">
      <w:pPr>
        <w:bidi/>
      </w:pPr>
      <w:r w:rsidRPr="000E4243">
        <w:t>    </w:t>
      </w:r>
      <w:hyperlink r:id="rId14" w:history="1">
        <w:r w:rsidRPr="000E4243">
          <w:rPr>
            <w:rStyle w:val="Hyperlink"/>
          </w:rPr>
          <w:t> </w:t>
        </w:r>
      </w:hyperlink>
      <w:r w:rsidRPr="000E4243">
        <w:rPr>
          <w:rtl/>
        </w:rPr>
        <w:t>المادة</w:t>
      </w:r>
      <w:r w:rsidRPr="000E4243">
        <w:t xml:space="preserve"> (11</w:t>
      </w:r>
      <w:proofErr w:type="gramStart"/>
      <w:r w:rsidRPr="000E4243">
        <w:t>) :</w:t>
      </w:r>
      <w:proofErr w:type="gramEnd"/>
    </w:p>
    <w:p w14:paraId="4D279928" w14:textId="77777777" w:rsidR="000E4243" w:rsidRPr="000E4243" w:rsidRDefault="000E4243" w:rsidP="000E4243">
      <w:pPr>
        <w:bidi/>
      </w:pPr>
      <w:proofErr w:type="gramStart"/>
      <w:r w:rsidRPr="000E4243">
        <w:rPr>
          <w:rtl/>
        </w:rPr>
        <w:lastRenderedPageBreak/>
        <w:t>أ .</w:t>
      </w:r>
      <w:proofErr w:type="gramEnd"/>
      <w:r w:rsidRPr="000E4243">
        <w:rPr>
          <w:rtl/>
        </w:rPr>
        <w:t xml:space="preserve"> لمالك العرصة المؤجرة لاي غرض الحق في تخليتها </w:t>
      </w:r>
      <w:proofErr w:type="gramStart"/>
      <w:r w:rsidRPr="000E4243">
        <w:rPr>
          <w:rtl/>
        </w:rPr>
        <w:t>اذا</w:t>
      </w:r>
      <w:proofErr w:type="gramEnd"/>
      <w:r w:rsidRPr="000E4243">
        <w:rPr>
          <w:rtl/>
        </w:rPr>
        <w:t xml:space="preserve"> توافر الشرطان المنصوص </w:t>
      </w:r>
      <w:proofErr w:type="spellStart"/>
      <w:r w:rsidRPr="000E4243">
        <w:rPr>
          <w:rtl/>
        </w:rPr>
        <w:t>المنصوص</w:t>
      </w:r>
      <w:proofErr w:type="spellEnd"/>
      <w:r w:rsidRPr="000E4243">
        <w:rPr>
          <w:rtl/>
        </w:rPr>
        <w:t xml:space="preserve"> عليهما في البندين (4) و(5) من الفقرة (أ) من المادة 9 من هذا القانون دون ان يكون </w:t>
      </w:r>
      <w:proofErr w:type="spellStart"/>
      <w:r w:rsidRPr="000E4243">
        <w:rPr>
          <w:rtl/>
        </w:rPr>
        <w:t>للمستاجر</w:t>
      </w:r>
      <w:proofErr w:type="spellEnd"/>
      <w:r w:rsidRPr="000E4243">
        <w:rPr>
          <w:rtl/>
        </w:rPr>
        <w:t xml:space="preserve"> الحق في العودة الى العقار ويقتصر حقه على التعويض الذي يتم تقديره من المحكمة المختصة</w:t>
      </w:r>
      <w:r w:rsidRPr="000E4243">
        <w:t>.</w:t>
      </w:r>
    </w:p>
    <w:p w14:paraId="032B75FE" w14:textId="77777777" w:rsidR="000E4243" w:rsidRPr="000E4243" w:rsidRDefault="000E4243" w:rsidP="000E4243">
      <w:pPr>
        <w:bidi/>
      </w:pPr>
      <w:r w:rsidRPr="000E4243">
        <w:rPr>
          <w:rtl/>
        </w:rPr>
        <w:t xml:space="preserve">ب. اذا كان في العرصة المطلوب تخليتها اي بناء اقامه </w:t>
      </w:r>
      <w:proofErr w:type="spellStart"/>
      <w:r w:rsidRPr="000E4243">
        <w:rPr>
          <w:rtl/>
        </w:rPr>
        <w:t>المستاجر</w:t>
      </w:r>
      <w:proofErr w:type="spellEnd"/>
      <w:r w:rsidRPr="000E4243">
        <w:rPr>
          <w:rtl/>
        </w:rPr>
        <w:t xml:space="preserve"> بموافقة المالك </w:t>
      </w:r>
      <w:proofErr w:type="gramStart"/>
      <w:r w:rsidRPr="000E4243">
        <w:rPr>
          <w:rtl/>
        </w:rPr>
        <w:t>( باستثناء</w:t>
      </w:r>
      <w:proofErr w:type="gramEnd"/>
      <w:r w:rsidRPr="000E4243">
        <w:rPr>
          <w:rtl/>
        </w:rPr>
        <w:t xml:space="preserve"> الاكشاك او غرف الحراسة او ما يماثلها ) فلا يجوز الحكم بتخلية العرصة الا اذا كان قد مضى على اقامة ذلك البناء عشر سنوات على الاقل</w:t>
      </w:r>
      <w:r w:rsidRPr="000E4243">
        <w:t xml:space="preserve"> .</w:t>
      </w:r>
    </w:p>
    <w:p w14:paraId="355A3850" w14:textId="77777777" w:rsidR="000E4243" w:rsidRPr="000E4243" w:rsidRDefault="000E4243" w:rsidP="000E4243">
      <w:pPr>
        <w:bidi/>
      </w:pPr>
      <w:r w:rsidRPr="000E4243">
        <w:pict w14:anchorId="19D3824C">
          <v:rect id="_x0000_i1167" style="width:0;height:22.5pt" o:hralign="center" o:hrstd="t" o:hr="t" fillcolor="#a0a0a0" stroked="f"/>
        </w:pict>
      </w:r>
    </w:p>
    <w:p w14:paraId="612F20E4" w14:textId="77777777" w:rsidR="000E4243" w:rsidRPr="000E4243" w:rsidRDefault="000E4243" w:rsidP="000E4243">
      <w:pPr>
        <w:bidi/>
      </w:pPr>
      <w:r w:rsidRPr="000E4243">
        <w:rPr>
          <w:rtl/>
        </w:rPr>
        <w:t>بدل الاجارة غير المبين في العقد</w:t>
      </w:r>
    </w:p>
    <w:p w14:paraId="680DB4C6" w14:textId="77777777" w:rsidR="000E4243" w:rsidRPr="000E4243" w:rsidRDefault="000E4243" w:rsidP="000E4243">
      <w:pPr>
        <w:bidi/>
      </w:pPr>
      <w:r w:rsidRPr="000E4243">
        <w:t>    </w:t>
      </w:r>
      <w:hyperlink r:id="rId15" w:history="1">
        <w:r w:rsidRPr="000E4243">
          <w:rPr>
            <w:rStyle w:val="Hyperlink"/>
          </w:rPr>
          <w:t> </w:t>
        </w:r>
      </w:hyperlink>
      <w:r w:rsidRPr="000E4243">
        <w:rPr>
          <w:rtl/>
        </w:rPr>
        <w:t>المادة</w:t>
      </w:r>
      <w:r w:rsidRPr="000E4243">
        <w:t xml:space="preserve"> (12</w:t>
      </w:r>
      <w:proofErr w:type="gramStart"/>
      <w:r w:rsidRPr="000E4243">
        <w:t>) :</w:t>
      </w:r>
      <w:proofErr w:type="gramEnd"/>
    </w:p>
    <w:p w14:paraId="70DD09FC" w14:textId="77777777" w:rsidR="000E4243" w:rsidRPr="000E4243" w:rsidRDefault="000E4243" w:rsidP="000E4243">
      <w:pPr>
        <w:bidi/>
      </w:pPr>
      <w:r w:rsidRPr="000E4243">
        <w:rPr>
          <w:rtl/>
        </w:rPr>
        <w:t xml:space="preserve">اذا لم تكن كيفية دفع بدل الاجارة مبينة في العقد فتعتبر الاجرة مشاهرة تدفع في بداية كل شهر من اشهر </w:t>
      </w:r>
      <w:proofErr w:type="gramStart"/>
      <w:r w:rsidRPr="000E4243">
        <w:rPr>
          <w:rtl/>
        </w:rPr>
        <w:t>العقد</w:t>
      </w:r>
      <w:r w:rsidRPr="000E4243">
        <w:t xml:space="preserve"> .</w:t>
      </w:r>
      <w:proofErr w:type="gramEnd"/>
    </w:p>
    <w:p w14:paraId="6AD504A0" w14:textId="77777777" w:rsidR="000E4243" w:rsidRPr="000E4243" w:rsidRDefault="000E4243" w:rsidP="000E4243">
      <w:pPr>
        <w:bidi/>
      </w:pPr>
      <w:r w:rsidRPr="000E4243">
        <w:pict w14:anchorId="623A659D">
          <v:rect id="_x0000_i1168" style="width:0;height:22.5pt" o:hralign="center" o:hrstd="t" o:hr="t" fillcolor="#a0a0a0" stroked="f"/>
        </w:pict>
      </w:r>
    </w:p>
    <w:p w14:paraId="091F668A" w14:textId="77777777" w:rsidR="000E4243" w:rsidRPr="000E4243" w:rsidRDefault="000E4243" w:rsidP="000E4243">
      <w:pPr>
        <w:bidi/>
      </w:pPr>
      <w:r w:rsidRPr="000E4243">
        <w:rPr>
          <w:rtl/>
        </w:rPr>
        <w:t xml:space="preserve">السبب المضاف </w:t>
      </w:r>
      <w:proofErr w:type="spellStart"/>
      <w:r w:rsidRPr="000E4243">
        <w:rPr>
          <w:rtl/>
        </w:rPr>
        <w:t>للاخلاء</w:t>
      </w:r>
      <w:proofErr w:type="spellEnd"/>
    </w:p>
    <w:p w14:paraId="14AD6BB7" w14:textId="77777777" w:rsidR="000E4243" w:rsidRPr="000E4243" w:rsidRDefault="000E4243" w:rsidP="000E4243">
      <w:pPr>
        <w:bidi/>
      </w:pPr>
      <w:r w:rsidRPr="000E4243">
        <w:t>    </w:t>
      </w:r>
      <w:hyperlink r:id="rId16" w:history="1">
        <w:r w:rsidRPr="000E4243">
          <w:rPr>
            <w:rStyle w:val="Hyperlink"/>
          </w:rPr>
          <w:t> </w:t>
        </w:r>
      </w:hyperlink>
      <w:r w:rsidRPr="000E4243">
        <w:rPr>
          <w:rtl/>
        </w:rPr>
        <w:t>المادة</w:t>
      </w:r>
      <w:r w:rsidRPr="000E4243">
        <w:t xml:space="preserve"> (13</w:t>
      </w:r>
      <w:proofErr w:type="gramStart"/>
      <w:r w:rsidRPr="000E4243">
        <w:t>) :</w:t>
      </w:r>
      <w:proofErr w:type="gramEnd"/>
    </w:p>
    <w:p w14:paraId="5C0A0C11" w14:textId="77777777" w:rsidR="000E4243" w:rsidRPr="000E4243" w:rsidRDefault="000E4243" w:rsidP="000E4243">
      <w:pPr>
        <w:bidi/>
      </w:pPr>
      <w:proofErr w:type="gramStart"/>
      <w:r w:rsidRPr="000E4243">
        <w:rPr>
          <w:rtl/>
        </w:rPr>
        <w:t>أ .</w:t>
      </w:r>
      <w:proofErr w:type="gramEnd"/>
      <w:r w:rsidRPr="000E4243">
        <w:rPr>
          <w:rtl/>
        </w:rPr>
        <w:t xml:space="preserve"> يلزم </w:t>
      </w:r>
      <w:proofErr w:type="spellStart"/>
      <w:r w:rsidRPr="000E4243">
        <w:rPr>
          <w:rtl/>
        </w:rPr>
        <w:t>المستاجر</w:t>
      </w:r>
      <w:proofErr w:type="spellEnd"/>
      <w:r w:rsidRPr="000E4243">
        <w:rPr>
          <w:rtl/>
        </w:rPr>
        <w:t xml:space="preserve"> بدفع بدل الاجارة او اي قسط منه مستحق الاداء طيلة المدة التي تستغرقها رؤية الدعوى المتعلقة بالماجور ويكون التخلف عن دفعه سبباً مضافاً </w:t>
      </w:r>
      <w:proofErr w:type="spellStart"/>
      <w:r w:rsidRPr="000E4243">
        <w:rPr>
          <w:rtl/>
        </w:rPr>
        <w:t>لاسباب</w:t>
      </w:r>
      <w:proofErr w:type="spellEnd"/>
      <w:r w:rsidRPr="000E4243">
        <w:rPr>
          <w:rtl/>
        </w:rPr>
        <w:t xml:space="preserve"> دعوى التخلية القائمة </w:t>
      </w:r>
      <w:proofErr w:type="gramStart"/>
      <w:r w:rsidRPr="000E4243">
        <w:rPr>
          <w:rtl/>
        </w:rPr>
        <w:t>اذا</w:t>
      </w:r>
      <w:proofErr w:type="gramEnd"/>
      <w:r w:rsidRPr="000E4243">
        <w:rPr>
          <w:rtl/>
        </w:rPr>
        <w:t xml:space="preserve"> طلب المالك من المحكمة ان تامر </w:t>
      </w:r>
      <w:proofErr w:type="spellStart"/>
      <w:r w:rsidRPr="000E4243">
        <w:rPr>
          <w:rtl/>
        </w:rPr>
        <w:t>المستاجر</w:t>
      </w:r>
      <w:proofErr w:type="spellEnd"/>
      <w:r w:rsidRPr="000E4243">
        <w:rPr>
          <w:rtl/>
        </w:rPr>
        <w:t xml:space="preserve"> بدفع الاجرة المستحقة ولم يقم بالدفع خلال خمسة عشر يوماً من تاريخ تبليغه او تبليغ وكيله امر المحكمة او اذا لم يثبت انه دفع تلك الاجرة</w:t>
      </w:r>
      <w:r w:rsidRPr="000E4243">
        <w:t>.</w:t>
      </w:r>
    </w:p>
    <w:p w14:paraId="087DD80C" w14:textId="77777777" w:rsidR="000E4243" w:rsidRPr="000E4243" w:rsidRDefault="000E4243" w:rsidP="000E4243">
      <w:pPr>
        <w:bidi/>
      </w:pPr>
      <w:r w:rsidRPr="000E4243">
        <w:rPr>
          <w:rtl/>
        </w:rPr>
        <w:t xml:space="preserve">ب. دون الاخلال </w:t>
      </w:r>
      <w:proofErr w:type="spellStart"/>
      <w:r w:rsidRPr="000E4243">
        <w:rPr>
          <w:rtl/>
        </w:rPr>
        <w:t>باحكام</w:t>
      </w:r>
      <w:proofErr w:type="spellEnd"/>
      <w:r w:rsidRPr="000E4243">
        <w:rPr>
          <w:rtl/>
        </w:rPr>
        <w:t xml:space="preserve"> المادة (19) من هذا القانون، اذا امتنع المستأجر عن تخلية المأجور او تسليمه عند انتهاء مدة الاجارة، يجوز للمالك مطالبة المستأجر بدفع تعويض يتم احتسابه اما على أساس اجر المثل او بدل الاجارة المحدد بالعقد وفقا لما يختاره المالك وذلك عن كامل المدة التي تستغرقها رؤية دعوى منع المعارضة في منفعة العقار المأجور او اي دعوى اخرى لاسترداد المأجور امام محكمة الدرجة </w:t>
      </w:r>
      <w:proofErr w:type="gramStart"/>
      <w:r w:rsidRPr="000E4243">
        <w:rPr>
          <w:rtl/>
        </w:rPr>
        <w:t>الاولى</w:t>
      </w:r>
      <w:r w:rsidRPr="000E4243">
        <w:t xml:space="preserve"> .</w:t>
      </w:r>
      <w:proofErr w:type="gramEnd"/>
    </w:p>
    <w:p w14:paraId="5ED5FF1A" w14:textId="77777777" w:rsidR="000E4243" w:rsidRPr="000E4243" w:rsidRDefault="000E4243" w:rsidP="000E4243">
      <w:pPr>
        <w:bidi/>
      </w:pPr>
      <w:r w:rsidRPr="000E4243">
        <w:rPr>
          <w:rtl/>
        </w:rPr>
        <w:t xml:space="preserve">ج. على الرغم مما ورد في اي قانون </w:t>
      </w:r>
      <w:proofErr w:type="gramStart"/>
      <w:r w:rsidRPr="000E4243">
        <w:rPr>
          <w:rtl/>
        </w:rPr>
        <w:t>اخر ،</w:t>
      </w:r>
      <w:proofErr w:type="gramEnd"/>
      <w:r w:rsidRPr="000E4243">
        <w:rPr>
          <w:rtl/>
        </w:rPr>
        <w:t xml:space="preserve"> تعتبر المحكمة التي تنظر في دعوى الاخلاء او دعوى منع المعارضة او اي دعوة متعلقة بالمأجور صاحبة اختصاص بالحكم </w:t>
      </w:r>
      <w:proofErr w:type="spellStart"/>
      <w:r w:rsidRPr="000E4243">
        <w:rPr>
          <w:rtl/>
        </w:rPr>
        <w:t>بالاجرة</w:t>
      </w:r>
      <w:proofErr w:type="spellEnd"/>
      <w:r w:rsidRPr="000E4243">
        <w:rPr>
          <w:rtl/>
        </w:rPr>
        <w:t xml:space="preserve"> المستحقة والتعويض المنصوص عليه في الفقرة (ب) من هذه المادة واي مطالبات اخرى متعلقة بالمأجور مهما بلغت قيمتها وذلك مع الحكم الصادر في تلك الدعوى</w:t>
      </w:r>
      <w:r w:rsidRPr="000E4243">
        <w:t xml:space="preserve"> .</w:t>
      </w:r>
    </w:p>
    <w:p w14:paraId="52A871DE" w14:textId="77777777" w:rsidR="000E4243" w:rsidRPr="000E4243" w:rsidRDefault="000E4243" w:rsidP="000E4243">
      <w:pPr>
        <w:bidi/>
      </w:pPr>
      <w:r w:rsidRPr="000E4243">
        <w:pict w14:anchorId="7559273A">
          <v:rect id="_x0000_i1169" style="width:0;height:22.5pt" o:hralign="center" o:hrstd="t" o:hr="t" fillcolor="#a0a0a0" stroked="f"/>
        </w:pict>
      </w:r>
    </w:p>
    <w:p w14:paraId="2325414B" w14:textId="77777777" w:rsidR="000E4243" w:rsidRPr="000E4243" w:rsidRDefault="000E4243" w:rsidP="000E4243">
      <w:pPr>
        <w:bidi/>
      </w:pPr>
      <w:r w:rsidRPr="000E4243">
        <w:rPr>
          <w:rtl/>
        </w:rPr>
        <w:t>نفاذ بدل الاجارة الذي حدده للقانون</w:t>
      </w:r>
    </w:p>
    <w:p w14:paraId="6746A672" w14:textId="77777777" w:rsidR="000E4243" w:rsidRPr="000E4243" w:rsidRDefault="000E4243" w:rsidP="000E4243">
      <w:pPr>
        <w:bidi/>
      </w:pPr>
      <w:r w:rsidRPr="000E4243">
        <w:t>    </w:t>
      </w:r>
      <w:hyperlink r:id="rId17" w:history="1">
        <w:r w:rsidRPr="000E4243">
          <w:rPr>
            <w:rStyle w:val="Hyperlink"/>
          </w:rPr>
          <w:t> </w:t>
        </w:r>
      </w:hyperlink>
      <w:r w:rsidRPr="000E4243">
        <w:rPr>
          <w:rtl/>
        </w:rPr>
        <w:t>المادة</w:t>
      </w:r>
      <w:r w:rsidRPr="000E4243">
        <w:t xml:space="preserve"> (14</w:t>
      </w:r>
      <w:proofErr w:type="gramStart"/>
      <w:r w:rsidRPr="000E4243">
        <w:t>) :</w:t>
      </w:r>
      <w:proofErr w:type="gramEnd"/>
    </w:p>
    <w:p w14:paraId="1C6C5934" w14:textId="77777777" w:rsidR="000E4243" w:rsidRPr="000E4243" w:rsidRDefault="000E4243" w:rsidP="000E4243">
      <w:pPr>
        <w:bidi/>
      </w:pPr>
      <w:r w:rsidRPr="000E4243">
        <w:rPr>
          <w:rtl/>
        </w:rPr>
        <w:t>يعتبر بدل الاجارة الذي حدده هذا القانون مطبقاً من تاريخ نفاذ احكامه ويسري على العقود السارية المعقودة قبل ذلك دون مساس بتواريخ الاستحقاق المبينة في تلك العقود</w:t>
      </w:r>
      <w:r w:rsidRPr="000E4243">
        <w:t>.</w:t>
      </w:r>
    </w:p>
    <w:p w14:paraId="03A6E80D" w14:textId="77777777" w:rsidR="000E4243" w:rsidRPr="000E4243" w:rsidRDefault="000E4243" w:rsidP="000E4243">
      <w:pPr>
        <w:bidi/>
      </w:pPr>
      <w:r w:rsidRPr="000E4243">
        <w:pict w14:anchorId="7842CB30">
          <v:rect id="_x0000_i1170" style="width:0;height:22.5pt" o:hralign="center" o:hrstd="t" o:hr="t" fillcolor="#a0a0a0" stroked="f"/>
        </w:pict>
      </w:r>
    </w:p>
    <w:p w14:paraId="3520EB21" w14:textId="77777777" w:rsidR="000E4243" w:rsidRPr="000E4243" w:rsidRDefault="000E4243" w:rsidP="000E4243">
      <w:pPr>
        <w:bidi/>
      </w:pPr>
      <w:r w:rsidRPr="000E4243">
        <w:rPr>
          <w:rtl/>
        </w:rPr>
        <w:t>ايداع الاجرة</w:t>
      </w:r>
    </w:p>
    <w:p w14:paraId="4AE91180" w14:textId="77777777" w:rsidR="000E4243" w:rsidRPr="000E4243" w:rsidRDefault="000E4243" w:rsidP="000E4243">
      <w:pPr>
        <w:bidi/>
      </w:pPr>
      <w:r w:rsidRPr="000E4243">
        <w:t>    </w:t>
      </w:r>
      <w:hyperlink r:id="rId18" w:history="1">
        <w:r w:rsidRPr="000E4243">
          <w:rPr>
            <w:rStyle w:val="Hyperlink"/>
          </w:rPr>
          <w:t> </w:t>
        </w:r>
      </w:hyperlink>
      <w:r w:rsidRPr="000E4243">
        <w:rPr>
          <w:rtl/>
        </w:rPr>
        <w:t>المادة</w:t>
      </w:r>
      <w:r w:rsidRPr="000E4243">
        <w:t xml:space="preserve"> (15</w:t>
      </w:r>
      <w:proofErr w:type="gramStart"/>
      <w:r w:rsidRPr="000E4243">
        <w:t>) :</w:t>
      </w:r>
      <w:proofErr w:type="gramEnd"/>
    </w:p>
    <w:p w14:paraId="6A514466" w14:textId="77777777" w:rsidR="000E4243" w:rsidRPr="000E4243" w:rsidRDefault="000E4243" w:rsidP="000E4243">
      <w:pPr>
        <w:bidi/>
      </w:pPr>
      <w:r w:rsidRPr="000E4243">
        <w:rPr>
          <w:rtl/>
        </w:rPr>
        <w:lastRenderedPageBreak/>
        <w:t xml:space="preserve">يعتبر ايداع الاجرة الى صندوق المحكمة التي يقع العقار ضمن منطقتها ايداعا قانونياً ووفاء، ويرسل ديوان المحكمة اشعارا الى المالك </w:t>
      </w:r>
      <w:proofErr w:type="spellStart"/>
      <w:r w:rsidRPr="000E4243">
        <w:rPr>
          <w:rtl/>
        </w:rPr>
        <w:t>بالايداع</w:t>
      </w:r>
      <w:proofErr w:type="spellEnd"/>
      <w:r w:rsidRPr="000E4243">
        <w:rPr>
          <w:rtl/>
        </w:rPr>
        <w:t xml:space="preserve"> ودعوة للاستلام مقابل رسم مقطوع وقدره دينار واحد يدفعه المودع</w:t>
      </w:r>
      <w:r w:rsidRPr="000E4243">
        <w:t>.</w:t>
      </w:r>
    </w:p>
    <w:p w14:paraId="4AB9E248" w14:textId="77777777" w:rsidR="000E4243" w:rsidRPr="000E4243" w:rsidRDefault="000E4243" w:rsidP="000E4243">
      <w:pPr>
        <w:bidi/>
      </w:pPr>
      <w:r w:rsidRPr="000E4243">
        <w:pict w14:anchorId="3579D8AA">
          <v:rect id="_x0000_i1171" style="width:0;height:22.5pt" o:hralign="center" o:hrstd="t" o:hr="t" fillcolor="#a0a0a0" stroked="f"/>
        </w:pict>
      </w:r>
    </w:p>
    <w:p w14:paraId="582ACD34" w14:textId="77777777" w:rsidR="000E4243" w:rsidRPr="000E4243" w:rsidRDefault="000E4243" w:rsidP="000E4243">
      <w:pPr>
        <w:bidi/>
      </w:pPr>
      <w:r w:rsidRPr="000E4243">
        <w:rPr>
          <w:rtl/>
        </w:rPr>
        <w:t>مدد اعادة النظر في زيادة بدلات الايجار</w:t>
      </w:r>
    </w:p>
    <w:p w14:paraId="7D0F370D" w14:textId="77777777" w:rsidR="000E4243" w:rsidRPr="000E4243" w:rsidRDefault="000E4243" w:rsidP="000E4243">
      <w:pPr>
        <w:bidi/>
      </w:pPr>
      <w:r w:rsidRPr="000E4243">
        <w:t>    </w:t>
      </w:r>
      <w:hyperlink r:id="rId19" w:history="1">
        <w:r w:rsidRPr="000E4243">
          <w:rPr>
            <w:rStyle w:val="Hyperlink"/>
          </w:rPr>
          <w:t> </w:t>
        </w:r>
      </w:hyperlink>
      <w:r w:rsidRPr="000E4243">
        <w:rPr>
          <w:rtl/>
        </w:rPr>
        <w:t>المادة</w:t>
      </w:r>
      <w:r w:rsidRPr="000E4243">
        <w:t xml:space="preserve"> (16</w:t>
      </w:r>
      <w:proofErr w:type="gramStart"/>
      <w:r w:rsidRPr="000E4243">
        <w:t>) :</w:t>
      </w:r>
      <w:proofErr w:type="gramEnd"/>
    </w:p>
    <w:p w14:paraId="4BBFF4E5" w14:textId="77777777" w:rsidR="000E4243" w:rsidRPr="000E4243" w:rsidRDefault="000E4243" w:rsidP="000E4243">
      <w:pPr>
        <w:bidi/>
      </w:pPr>
      <w:r w:rsidRPr="000E4243">
        <w:rPr>
          <w:rtl/>
        </w:rPr>
        <w:t xml:space="preserve">تتم اعادة النظر في بدل الاجارة كل خمس سنوات وفقا </w:t>
      </w:r>
      <w:proofErr w:type="spellStart"/>
      <w:r w:rsidRPr="000E4243">
        <w:rPr>
          <w:rtl/>
        </w:rPr>
        <w:t>لاحكام</w:t>
      </w:r>
      <w:proofErr w:type="spellEnd"/>
      <w:r w:rsidRPr="000E4243">
        <w:rPr>
          <w:rtl/>
        </w:rPr>
        <w:t xml:space="preserve"> البند (2) من الفقرة (أ) من المادة (5) من هذا القانون</w:t>
      </w:r>
      <w:r w:rsidRPr="000E4243">
        <w:t>.</w:t>
      </w:r>
    </w:p>
    <w:p w14:paraId="1E22C2BF" w14:textId="77777777" w:rsidR="000E4243" w:rsidRPr="000E4243" w:rsidRDefault="000E4243" w:rsidP="000E4243">
      <w:pPr>
        <w:bidi/>
      </w:pPr>
      <w:r w:rsidRPr="000E4243">
        <w:pict w14:anchorId="1E79BEB6">
          <v:rect id="_x0000_i1172" style="width:0;height:22.5pt" o:hralign="center" o:hrstd="t" o:hr="t" fillcolor="#a0a0a0" stroked="f"/>
        </w:pict>
      </w:r>
    </w:p>
    <w:p w14:paraId="3695CCCA" w14:textId="77777777" w:rsidR="000E4243" w:rsidRPr="000E4243" w:rsidRDefault="000E4243" w:rsidP="000E4243">
      <w:pPr>
        <w:bidi/>
      </w:pPr>
      <w:r w:rsidRPr="000E4243">
        <w:rPr>
          <w:rtl/>
        </w:rPr>
        <w:t xml:space="preserve">تعويض </w:t>
      </w:r>
      <w:proofErr w:type="spellStart"/>
      <w:r w:rsidRPr="000E4243">
        <w:rPr>
          <w:rtl/>
        </w:rPr>
        <w:t>المستاجر</w:t>
      </w:r>
      <w:proofErr w:type="spellEnd"/>
    </w:p>
    <w:p w14:paraId="2BDE2C16" w14:textId="77777777" w:rsidR="000E4243" w:rsidRPr="000E4243" w:rsidRDefault="000E4243" w:rsidP="000E4243">
      <w:pPr>
        <w:bidi/>
      </w:pPr>
      <w:r w:rsidRPr="000E4243">
        <w:t>    </w:t>
      </w:r>
      <w:hyperlink r:id="rId20" w:history="1">
        <w:r w:rsidRPr="000E4243">
          <w:rPr>
            <w:rStyle w:val="Hyperlink"/>
          </w:rPr>
          <w:t> </w:t>
        </w:r>
      </w:hyperlink>
      <w:r w:rsidRPr="000E4243">
        <w:rPr>
          <w:rtl/>
        </w:rPr>
        <w:t>المادة</w:t>
      </w:r>
      <w:r w:rsidRPr="000E4243">
        <w:t xml:space="preserve"> (17</w:t>
      </w:r>
      <w:proofErr w:type="gramStart"/>
      <w:r w:rsidRPr="000E4243">
        <w:t>) :</w:t>
      </w:r>
      <w:proofErr w:type="gramEnd"/>
    </w:p>
    <w:p w14:paraId="054E2582" w14:textId="77777777" w:rsidR="000E4243" w:rsidRPr="000E4243" w:rsidRDefault="000E4243" w:rsidP="000E4243">
      <w:pPr>
        <w:bidi/>
      </w:pPr>
      <w:proofErr w:type="gramStart"/>
      <w:r w:rsidRPr="000E4243">
        <w:rPr>
          <w:rtl/>
        </w:rPr>
        <w:t>أ .</w:t>
      </w:r>
      <w:proofErr w:type="gramEnd"/>
      <w:r w:rsidRPr="000E4243">
        <w:rPr>
          <w:rtl/>
        </w:rPr>
        <w:t xml:space="preserve"> اذا قام المالك او امر بالقيام بعمل يقصد منه ازعاج </w:t>
      </w:r>
      <w:proofErr w:type="spellStart"/>
      <w:r w:rsidRPr="000E4243">
        <w:rPr>
          <w:rtl/>
        </w:rPr>
        <w:t>المستاجر</w:t>
      </w:r>
      <w:proofErr w:type="spellEnd"/>
      <w:r w:rsidRPr="000E4243">
        <w:rPr>
          <w:rtl/>
        </w:rPr>
        <w:t xml:space="preserve"> او الضغط عليه لتخلية العقار او زيادة الاجرة كقطع المياه او سد المجاري او اتلاف اي من الاشياء التابعة له او كانت فيه او </w:t>
      </w:r>
      <w:proofErr w:type="gramStart"/>
      <w:r w:rsidRPr="000E4243">
        <w:rPr>
          <w:rtl/>
        </w:rPr>
        <w:t>ازالتها ،</w:t>
      </w:r>
      <w:proofErr w:type="gramEnd"/>
      <w:r w:rsidRPr="000E4243">
        <w:rPr>
          <w:rtl/>
        </w:rPr>
        <w:t xml:space="preserve"> او تعطيل الخدمات المشتركة </w:t>
      </w:r>
      <w:proofErr w:type="spellStart"/>
      <w:r w:rsidRPr="000E4243">
        <w:rPr>
          <w:rtl/>
        </w:rPr>
        <w:t>فللمستاجر</w:t>
      </w:r>
      <w:proofErr w:type="spellEnd"/>
      <w:r w:rsidRPr="000E4243">
        <w:rPr>
          <w:rtl/>
        </w:rPr>
        <w:t xml:space="preserve"> تصليح او اعادة او تركيب ما تم اتلافه او ازالته بعد اخطار المالك بذلك وحسم النفقات من بدل الاجارة</w:t>
      </w:r>
      <w:r w:rsidRPr="000E4243">
        <w:t>.</w:t>
      </w:r>
    </w:p>
    <w:p w14:paraId="220193B7" w14:textId="77777777" w:rsidR="000E4243" w:rsidRPr="000E4243" w:rsidRDefault="000E4243" w:rsidP="000E4243">
      <w:pPr>
        <w:bidi/>
      </w:pPr>
      <w:r w:rsidRPr="000E4243">
        <w:rPr>
          <w:rtl/>
        </w:rPr>
        <w:t xml:space="preserve">ب. اذا لم يؤد المؤجر كل الخدمات المتفق عليها او بعضها صراحة او ضمناً دون مسوغ مشروع </w:t>
      </w:r>
      <w:proofErr w:type="spellStart"/>
      <w:r w:rsidRPr="000E4243">
        <w:rPr>
          <w:rtl/>
        </w:rPr>
        <w:t>للمستاجر</w:t>
      </w:r>
      <w:proofErr w:type="spellEnd"/>
      <w:r w:rsidRPr="000E4243">
        <w:rPr>
          <w:rtl/>
        </w:rPr>
        <w:t xml:space="preserve"> ان يطالب المؤجر عن كل واقعة منها بتعويض </w:t>
      </w:r>
      <w:proofErr w:type="gramStart"/>
      <w:r w:rsidRPr="000E4243">
        <w:rPr>
          <w:rtl/>
        </w:rPr>
        <w:t>عادل</w:t>
      </w:r>
      <w:r w:rsidRPr="000E4243">
        <w:t xml:space="preserve"> .</w:t>
      </w:r>
      <w:proofErr w:type="gramEnd"/>
    </w:p>
    <w:p w14:paraId="318CA2C1" w14:textId="77777777" w:rsidR="000E4243" w:rsidRPr="000E4243" w:rsidRDefault="000E4243" w:rsidP="000E4243">
      <w:pPr>
        <w:bidi/>
      </w:pPr>
      <w:r w:rsidRPr="000E4243">
        <w:rPr>
          <w:rtl/>
        </w:rPr>
        <w:t xml:space="preserve">ج. للمحكمة اذا رات غبناً يلحق بالمؤجر في عقود الاجارة الذي يشمل الماء والكهرباء وما ماثلها من خدمات ان تحكم بتقدير قيمة تلك الخدمات الملحوظة حين العقد وتفريقها عن الاجرة والزام </w:t>
      </w:r>
      <w:proofErr w:type="spellStart"/>
      <w:r w:rsidRPr="000E4243">
        <w:rPr>
          <w:rtl/>
        </w:rPr>
        <w:t>المستاجر</w:t>
      </w:r>
      <w:proofErr w:type="spellEnd"/>
      <w:r w:rsidRPr="000E4243">
        <w:rPr>
          <w:rtl/>
        </w:rPr>
        <w:t xml:space="preserve"> بما يزيد على </w:t>
      </w:r>
      <w:proofErr w:type="gramStart"/>
      <w:r w:rsidRPr="000E4243">
        <w:rPr>
          <w:rtl/>
        </w:rPr>
        <w:t>ذلك</w:t>
      </w:r>
      <w:r w:rsidRPr="000E4243">
        <w:t xml:space="preserve"> .</w:t>
      </w:r>
      <w:proofErr w:type="gramEnd"/>
    </w:p>
    <w:p w14:paraId="7B4CA6B1" w14:textId="77777777" w:rsidR="000E4243" w:rsidRPr="000E4243" w:rsidRDefault="000E4243" w:rsidP="000E4243">
      <w:pPr>
        <w:bidi/>
      </w:pPr>
      <w:r w:rsidRPr="000E4243">
        <w:pict w14:anchorId="3F961480">
          <v:rect id="_x0000_i1173" style="width:0;height:22.5pt" o:hralign="center" o:hrstd="t" o:hr="t" fillcolor="#a0a0a0" stroked="f"/>
        </w:pict>
      </w:r>
    </w:p>
    <w:p w14:paraId="46A3D9AC" w14:textId="77777777" w:rsidR="000E4243" w:rsidRPr="000E4243" w:rsidRDefault="000E4243" w:rsidP="000E4243">
      <w:pPr>
        <w:bidi/>
      </w:pPr>
      <w:r w:rsidRPr="000E4243">
        <w:rPr>
          <w:rtl/>
        </w:rPr>
        <w:t>اعتبار عقد الاجارة سندا تنفيذيا قابلا للتنفيذ</w:t>
      </w:r>
    </w:p>
    <w:p w14:paraId="16E2819D" w14:textId="77777777" w:rsidR="000E4243" w:rsidRPr="000E4243" w:rsidRDefault="000E4243" w:rsidP="000E4243">
      <w:pPr>
        <w:bidi/>
      </w:pPr>
      <w:r w:rsidRPr="000E4243">
        <w:t>    </w:t>
      </w:r>
      <w:hyperlink r:id="rId21" w:history="1">
        <w:r w:rsidRPr="000E4243">
          <w:rPr>
            <w:rStyle w:val="Hyperlink"/>
          </w:rPr>
          <w:t> </w:t>
        </w:r>
      </w:hyperlink>
      <w:r w:rsidRPr="000E4243">
        <w:rPr>
          <w:rtl/>
        </w:rPr>
        <w:t>المادة</w:t>
      </w:r>
      <w:r w:rsidRPr="000E4243">
        <w:t xml:space="preserve"> (18</w:t>
      </w:r>
      <w:proofErr w:type="gramStart"/>
      <w:r w:rsidRPr="000E4243">
        <w:t>) :</w:t>
      </w:r>
      <w:proofErr w:type="gramEnd"/>
    </w:p>
    <w:p w14:paraId="0A932D9E" w14:textId="77777777" w:rsidR="000E4243" w:rsidRPr="000E4243" w:rsidRDefault="000E4243" w:rsidP="000E4243">
      <w:pPr>
        <w:bidi/>
      </w:pPr>
      <w:r w:rsidRPr="000E4243">
        <w:rPr>
          <w:rtl/>
        </w:rPr>
        <w:t>يعتبر عقد الاجارة سندا تنفيذيا قابلا للتنفيذ للمطالبة بالأجور المستحقة بموجبه لدى دائرة التنفيذ المختصة وفق احكام التشريعات النافذة</w:t>
      </w:r>
      <w:r w:rsidRPr="000E4243">
        <w:t>.</w:t>
      </w:r>
    </w:p>
    <w:p w14:paraId="4B49C81C" w14:textId="77777777" w:rsidR="000E4243" w:rsidRPr="000E4243" w:rsidRDefault="000E4243" w:rsidP="000E4243">
      <w:pPr>
        <w:bidi/>
      </w:pPr>
      <w:r w:rsidRPr="000E4243">
        <w:pict w14:anchorId="7B9D37CE">
          <v:rect id="_x0000_i1174" style="width:0;height:22.5pt" o:hralign="center" o:hrstd="t" o:hr="t" fillcolor="#a0a0a0" stroked="f"/>
        </w:pict>
      </w:r>
    </w:p>
    <w:p w14:paraId="688EBF79" w14:textId="77777777" w:rsidR="000E4243" w:rsidRPr="000E4243" w:rsidRDefault="000E4243" w:rsidP="000E4243">
      <w:pPr>
        <w:bidi/>
      </w:pPr>
      <w:r w:rsidRPr="000E4243">
        <w:rPr>
          <w:rtl/>
        </w:rPr>
        <w:t>اجراءات الاخلاء او استرداد العقار</w:t>
      </w:r>
    </w:p>
    <w:p w14:paraId="475474FA" w14:textId="77777777" w:rsidR="000E4243" w:rsidRPr="000E4243" w:rsidRDefault="000E4243" w:rsidP="000E4243">
      <w:pPr>
        <w:bidi/>
      </w:pPr>
      <w:r w:rsidRPr="000E4243">
        <w:t>    </w:t>
      </w:r>
      <w:hyperlink r:id="rId22" w:history="1">
        <w:r w:rsidRPr="000E4243">
          <w:rPr>
            <w:rStyle w:val="Hyperlink"/>
          </w:rPr>
          <w:t> </w:t>
        </w:r>
      </w:hyperlink>
      <w:r w:rsidRPr="000E4243">
        <w:rPr>
          <w:rtl/>
        </w:rPr>
        <w:t>المادة</w:t>
      </w:r>
      <w:r w:rsidRPr="000E4243">
        <w:t xml:space="preserve"> (19</w:t>
      </w:r>
      <w:proofErr w:type="gramStart"/>
      <w:r w:rsidRPr="000E4243">
        <w:t>) :</w:t>
      </w:r>
      <w:proofErr w:type="gramEnd"/>
    </w:p>
    <w:p w14:paraId="0E186381" w14:textId="77777777" w:rsidR="000E4243" w:rsidRPr="000E4243" w:rsidRDefault="000E4243" w:rsidP="000E4243">
      <w:pPr>
        <w:bidi/>
      </w:pPr>
      <w:r w:rsidRPr="000E4243">
        <w:rPr>
          <w:rtl/>
        </w:rPr>
        <w:t>يجوز للمؤجر بموجب عقد اجارة خطي إتباع الاجراءات التالية لإخلاء او استرداد العقار المأجور واستلامه خاليا من الشواغل اذا كان سبب الإخلاء او الاسترداد انتهاء مدة عقد الاجارة وفق احكام العقد او وفق احكام  الفقرة (ب) من المادة (5) من هذه القانون</w:t>
      </w:r>
      <w:r w:rsidRPr="000E4243">
        <w:t xml:space="preserve"> :</w:t>
      </w:r>
      <w:r w:rsidRPr="000E4243">
        <w:br/>
      </w:r>
      <w:r w:rsidRPr="000E4243">
        <w:rPr>
          <w:rtl/>
        </w:rPr>
        <w:t xml:space="preserve">أ. اذا قام المالك </w:t>
      </w:r>
      <w:proofErr w:type="spellStart"/>
      <w:r w:rsidRPr="000E4243">
        <w:rPr>
          <w:rtl/>
        </w:rPr>
        <w:t>باخطار</w:t>
      </w:r>
      <w:proofErr w:type="spellEnd"/>
      <w:r w:rsidRPr="000E4243">
        <w:rPr>
          <w:rtl/>
        </w:rPr>
        <w:t xml:space="preserve"> المستأجر بلزوم إخلاء او رد المأجور بانتهاء مدة عقد الاجارة وامتنع المستأجر عن إعادة المأجور خلال مدة عشرة أيام من تاريخ تبليغه الإخطار او تاريخ انتهاء مدة عقد الاجارة ايهما لاحق، فيعتبر ذلك سببا مشروعا للمالك لتقديم طلب الى قاضي الأمور المستعجلة لدى المحكمة المختصة لاستصدار قرار بإخلاء او استرداد المأجور وللقاضي او من ينتدبه اجراء الكشف لإثبات واقع حال المأجور اذا وجد ذلك ضروريا</w:t>
      </w:r>
      <w:r w:rsidRPr="000E4243">
        <w:t xml:space="preserve"> .</w:t>
      </w:r>
    </w:p>
    <w:p w14:paraId="58AE06AE" w14:textId="77777777" w:rsidR="000E4243" w:rsidRPr="000E4243" w:rsidRDefault="000E4243" w:rsidP="000E4243">
      <w:pPr>
        <w:bidi/>
      </w:pPr>
      <w:r w:rsidRPr="000E4243">
        <w:rPr>
          <w:rtl/>
        </w:rPr>
        <w:t xml:space="preserve">ب. يعتبر القرار المستعجل بقبول الطلب سندا تنفيذيا قابلا للتنفيذ كحكم قضائي وفق احكام قانون التنفيذ </w:t>
      </w:r>
      <w:proofErr w:type="gramStart"/>
      <w:r w:rsidRPr="000E4243">
        <w:rPr>
          <w:rtl/>
        </w:rPr>
        <w:t>اذا</w:t>
      </w:r>
      <w:proofErr w:type="gramEnd"/>
      <w:r w:rsidRPr="000E4243">
        <w:rPr>
          <w:rtl/>
        </w:rPr>
        <w:t xml:space="preserve"> تحقق الشرطان التاليان مجتمعين:1. انقضاء مدة عشرة أيام من اليوم التالي لتاريخ تبليغه للمستأجر بدون الطعن فيه او تأييد محكمة الاستئناف للقرار المستعجل </w:t>
      </w:r>
      <w:r w:rsidRPr="000E4243">
        <w:rPr>
          <w:rtl/>
        </w:rPr>
        <w:lastRenderedPageBreak/>
        <w:t>في حالة الطعن فيه وعلى محكمة الاستئناف ان تنظر في هذا الطعن مرافعة</w:t>
      </w:r>
      <w:r w:rsidRPr="000E4243">
        <w:t>.</w:t>
      </w:r>
      <w:r w:rsidRPr="000E4243">
        <w:br/>
        <w:t xml:space="preserve">2. </w:t>
      </w:r>
      <w:r w:rsidRPr="000E4243">
        <w:rPr>
          <w:rtl/>
        </w:rPr>
        <w:t xml:space="preserve">تقديم المالك من غير المؤسسات العامة والبنوك كفالة عدلية او مصرفية يقدر قيمتها قاضي الامور المستعجلة او المحكمة المختصة وذلك لضمان العطل والضرر الذي قد يلحق بالمستأجر </w:t>
      </w:r>
      <w:proofErr w:type="gramStart"/>
      <w:r w:rsidRPr="000E4243">
        <w:rPr>
          <w:rtl/>
        </w:rPr>
        <w:t>اذا</w:t>
      </w:r>
      <w:proofErr w:type="gramEnd"/>
      <w:r w:rsidRPr="000E4243">
        <w:rPr>
          <w:rtl/>
        </w:rPr>
        <w:t xml:space="preserve"> تبين ان المالك غير محق بطلبه</w:t>
      </w:r>
      <w:r w:rsidRPr="000E4243">
        <w:t>.</w:t>
      </w:r>
    </w:p>
    <w:p w14:paraId="2743319B" w14:textId="77777777" w:rsidR="000E4243" w:rsidRPr="000E4243" w:rsidRDefault="000E4243" w:rsidP="000E4243">
      <w:pPr>
        <w:bidi/>
      </w:pPr>
      <w:r w:rsidRPr="000E4243">
        <w:rPr>
          <w:rtl/>
        </w:rPr>
        <w:t xml:space="preserve">ج. على الرغم مما ورد في اي قانون اخر، لا يكون المالك ملزما </w:t>
      </w:r>
      <w:proofErr w:type="spellStart"/>
      <w:r w:rsidRPr="000E4243">
        <w:rPr>
          <w:rtl/>
        </w:rPr>
        <w:t>باقامة</w:t>
      </w:r>
      <w:proofErr w:type="spellEnd"/>
      <w:r w:rsidRPr="000E4243">
        <w:rPr>
          <w:rtl/>
        </w:rPr>
        <w:t xml:space="preserve"> دعوى موضوعية بشأن القرار المستعجل القاضي </w:t>
      </w:r>
      <w:proofErr w:type="spellStart"/>
      <w:r w:rsidRPr="000E4243">
        <w:rPr>
          <w:rtl/>
        </w:rPr>
        <w:t>باخلاء</w:t>
      </w:r>
      <w:proofErr w:type="spellEnd"/>
      <w:r w:rsidRPr="000E4243">
        <w:rPr>
          <w:rtl/>
        </w:rPr>
        <w:t xml:space="preserve"> او استرداد </w:t>
      </w:r>
      <w:proofErr w:type="gramStart"/>
      <w:r w:rsidRPr="000E4243">
        <w:rPr>
          <w:rtl/>
        </w:rPr>
        <w:t>الماجور</w:t>
      </w:r>
      <w:proofErr w:type="gramEnd"/>
      <w:r w:rsidRPr="000E4243">
        <w:rPr>
          <w:rtl/>
        </w:rPr>
        <w:t xml:space="preserve">، كما لا يمس القرار المستعجل حق اي طرف </w:t>
      </w:r>
      <w:proofErr w:type="spellStart"/>
      <w:r w:rsidRPr="000E4243">
        <w:rPr>
          <w:rtl/>
        </w:rPr>
        <w:t>باقامة</w:t>
      </w:r>
      <w:proofErr w:type="spellEnd"/>
      <w:r w:rsidRPr="000E4243">
        <w:rPr>
          <w:rtl/>
        </w:rPr>
        <w:t xml:space="preserve"> دعوى موضوعية ضد الطرف الأخر لتقديم اي ادعاءات او مطالبات وفق احكام التشريعات النافذة</w:t>
      </w:r>
      <w:r w:rsidRPr="000E4243">
        <w:t>.</w:t>
      </w:r>
    </w:p>
    <w:p w14:paraId="57D2CC77" w14:textId="77777777" w:rsidR="000E4243" w:rsidRPr="000E4243" w:rsidRDefault="000E4243" w:rsidP="000E4243">
      <w:pPr>
        <w:bidi/>
      </w:pPr>
      <w:r w:rsidRPr="000E4243">
        <w:rPr>
          <w:rtl/>
        </w:rPr>
        <w:t xml:space="preserve">د. </w:t>
      </w:r>
      <w:proofErr w:type="gramStart"/>
      <w:r w:rsidRPr="000E4243">
        <w:rPr>
          <w:rtl/>
        </w:rPr>
        <w:t>اذا</w:t>
      </w:r>
      <w:proofErr w:type="gramEnd"/>
      <w:r w:rsidRPr="000E4243">
        <w:rPr>
          <w:rtl/>
        </w:rPr>
        <w:t xml:space="preserve"> مضت مدة ثلاثين يوما من تاريخ تبليغ المستأجر للقرار المستعجل وبدون ان يقدم المستأجر دعوى موضوعية امام المحكمة المختصة بخصوص عقد الاجارة موضوع القرار المستعجل فعلى قاضي الامور المستعجلة انهاء مفعول الكفالة العدلية او اعادة الكفالة المصرفية الى المالك بناء على طلبه</w:t>
      </w:r>
      <w:r w:rsidRPr="000E4243">
        <w:t>.</w:t>
      </w:r>
    </w:p>
    <w:p w14:paraId="4CFAE42C" w14:textId="77777777" w:rsidR="000E4243" w:rsidRPr="000E4243" w:rsidRDefault="000E4243" w:rsidP="000E4243">
      <w:pPr>
        <w:bidi/>
      </w:pPr>
      <w:r w:rsidRPr="000E4243">
        <w:rPr>
          <w:rtl/>
        </w:rPr>
        <w:t xml:space="preserve">هـ. اذا كان العقار مؤجرا مفروشا فلا يلزم توجيه الاخطار واجراء الكشف المشار اليهما في الفقرة (أ) من هذه المادة، ويعتبر القرار المستعجل الصادر بقبول طلب الإخلاء او الاسترداد قابلا للتنفيذ كحكم قضائي فور صدوره وذلك على الرغم مما ورد في البندين (1) و(2) من الفقرة (ب) من هذه </w:t>
      </w:r>
      <w:proofErr w:type="gramStart"/>
      <w:r w:rsidRPr="000E4243">
        <w:rPr>
          <w:rtl/>
        </w:rPr>
        <w:t>المادة</w:t>
      </w:r>
      <w:r w:rsidRPr="000E4243">
        <w:t xml:space="preserve"> .</w:t>
      </w:r>
      <w:proofErr w:type="gramEnd"/>
    </w:p>
    <w:p w14:paraId="501037E3" w14:textId="77777777" w:rsidR="000E4243" w:rsidRPr="000E4243" w:rsidRDefault="000E4243" w:rsidP="000E4243">
      <w:pPr>
        <w:bidi/>
      </w:pPr>
      <w:r w:rsidRPr="000E4243">
        <w:t> </w:t>
      </w:r>
    </w:p>
    <w:p w14:paraId="193CD962" w14:textId="77777777" w:rsidR="000E4243" w:rsidRPr="000E4243" w:rsidRDefault="000E4243" w:rsidP="000E4243">
      <w:pPr>
        <w:bidi/>
      </w:pPr>
      <w:r w:rsidRPr="000E4243">
        <w:pict w14:anchorId="5972DAB6">
          <v:rect id="_x0000_i1175" style="width:0;height:22.5pt" o:hralign="center" o:hrstd="t" o:hr="t" fillcolor="#a0a0a0" stroked="f"/>
        </w:pict>
      </w:r>
    </w:p>
    <w:p w14:paraId="4E6C36E1" w14:textId="77777777" w:rsidR="000E4243" w:rsidRPr="000E4243" w:rsidRDefault="000E4243" w:rsidP="000E4243">
      <w:pPr>
        <w:bidi/>
      </w:pPr>
      <w:r w:rsidRPr="000E4243">
        <w:rPr>
          <w:rtl/>
        </w:rPr>
        <w:t>امتناع المالك عن استلام العقار</w:t>
      </w:r>
    </w:p>
    <w:p w14:paraId="28822B02" w14:textId="77777777" w:rsidR="000E4243" w:rsidRPr="000E4243" w:rsidRDefault="000E4243" w:rsidP="000E4243">
      <w:pPr>
        <w:bidi/>
      </w:pPr>
      <w:r w:rsidRPr="000E4243">
        <w:t>    </w:t>
      </w:r>
      <w:hyperlink r:id="rId23" w:history="1">
        <w:r w:rsidRPr="000E4243">
          <w:rPr>
            <w:rStyle w:val="Hyperlink"/>
          </w:rPr>
          <w:t> </w:t>
        </w:r>
      </w:hyperlink>
      <w:r w:rsidRPr="000E4243">
        <w:rPr>
          <w:rtl/>
        </w:rPr>
        <w:t>المادة</w:t>
      </w:r>
      <w:r w:rsidRPr="000E4243">
        <w:t xml:space="preserve"> (20</w:t>
      </w:r>
      <w:proofErr w:type="gramStart"/>
      <w:r w:rsidRPr="000E4243">
        <w:t>) :</w:t>
      </w:r>
      <w:proofErr w:type="gramEnd"/>
    </w:p>
    <w:p w14:paraId="24B8BA54" w14:textId="77777777" w:rsidR="000E4243" w:rsidRPr="000E4243" w:rsidRDefault="000E4243" w:rsidP="000E4243">
      <w:pPr>
        <w:bidi/>
      </w:pPr>
      <w:proofErr w:type="gramStart"/>
      <w:r w:rsidRPr="000E4243">
        <w:rPr>
          <w:rtl/>
        </w:rPr>
        <w:t>اذا</w:t>
      </w:r>
      <w:proofErr w:type="gramEnd"/>
      <w:r w:rsidRPr="000E4243">
        <w:rPr>
          <w:rtl/>
        </w:rPr>
        <w:t xml:space="preserve"> عرض المستأجر على المالك استلام العقار المأجور بسبب انتهاء مدة الاجارة وامتنع المالك عن استلامه رغم تبلغه إنذارا عدليا بذلك، يجوز للمستأجر ان يقدم طلبا الى قاضي الأمور المستعجلة لتسليم العقار المأجور الى المحكمة وذلك دون الإخلال بحقوق الطرفين وفق احكام العقد</w:t>
      </w:r>
      <w:r w:rsidRPr="000E4243">
        <w:t>.</w:t>
      </w:r>
    </w:p>
    <w:p w14:paraId="5DD0F0BF" w14:textId="77777777" w:rsidR="000E4243" w:rsidRPr="000E4243" w:rsidRDefault="000E4243" w:rsidP="000E4243">
      <w:pPr>
        <w:bidi/>
      </w:pPr>
      <w:r w:rsidRPr="000E4243">
        <w:pict w14:anchorId="263D6225">
          <v:rect id="_x0000_i1176" style="width:0;height:22.5pt" o:hralign="center" o:hrstd="t" o:hr="t" fillcolor="#a0a0a0" stroked="f"/>
        </w:pict>
      </w:r>
    </w:p>
    <w:p w14:paraId="33B0AD20" w14:textId="77777777" w:rsidR="000E4243" w:rsidRPr="000E4243" w:rsidRDefault="000E4243" w:rsidP="000E4243">
      <w:pPr>
        <w:bidi/>
      </w:pPr>
      <w:r w:rsidRPr="000E4243">
        <w:rPr>
          <w:rtl/>
        </w:rPr>
        <w:t>الالغاءات</w:t>
      </w:r>
    </w:p>
    <w:p w14:paraId="1BEE6105" w14:textId="77777777" w:rsidR="000E4243" w:rsidRPr="000E4243" w:rsidRDefault="000E4243" w:rsidP="000E4243">
      <w:pPr>
        <w:bidi/>
      </w:pPr>
      <w:r w:rsidRPr="000E4243">
        <w:t>    </w:t>
      </w:r>
      <w:hyperlink r:id="rId24" w:history="1">
        <w:r w:rsidRPr="000E4243">
          <w:rPr>
            <w:rStyle w:val="Hyperlink"/>
          </w:rPr>
          <w:t> </w:t>
        </w:r>
      </w:hyperlink>
      <w:r w:rsidRPr="000E4243">
        <w:rPr>
          <w:rtl/>
        </w:rPr>
        <w:t>المادة</w:t>
      </w:r>
      <w:r w:rsidRPr="000E4243">
        <w:t xml:space="preserve"> (21</w:t>
      </w:r>
      <w:proofErr w:type="gramStart"/>
      <w:r w:rsidRPr="000E4243">
        <w:t>) :</w:t>
      </w:r>
      <w:proofErr w:type="gramEnd"/>
    </w:p>
    <w:p w14:paraId="230CBFBB" w14:textId="77777777" w:rsidR="000E4243" w:rsidRPr="000E4243" w:rsidRDefault="000E4243" w:rsidP="000E4243">
      <w:pPr>
        <w:bidi/>
      </w:pPr>
      <w:r w:rsidRPr="000E4243">
        <w:rPr>
          <w:rtl/>
        </w:rPr>
        <w:t xml:space="preserve">يلغى قانون المالكين </w:t>
      </w:r>
      <w:proofErr w:type="spellStart"/>
      <w:r w:rsidRPr="000E4243">
        <w:rPr>
          <w:rtl/>
        </w:rPr>
        <w:t>والمستاجرين</w:t>
      </w:r>
      <w:proofErr w:type="spellEnd"/>
      <w:r w:rsidRPr="000E4243">
        <w:rPr>
          <w:rtl/>
        </w:rPr>
        <w:t xml:space="preserve"> رقم (62) لسنة 1953 وتعديلاته</w:t>
      </w:r>
      <w:r w:rsidRPr="000E4243">
        <w:t>.</w:t>
      </w:r>
    </w:p>
    <w:p w14:paraId="3B242447" w14:textId="77777777" w:rsidR="000E4243" w:rsidRPr="000E4243" w:rsidRDefault="000E4243" w:rsidP="000E4243">
      <w:pPr>
        <w:bidi/>
      </w:pPr>
      <w:r w:rsidRPr="000E4243">
        <w:pict w14:anchorId="1BEAD9BE">
          <v:rect id="_x0000_i1177" style="width:0;height:22.5pt" o:hralign="center" o:hrstd="t" o:hr="t" fillcolor="#a0a0a0" stroked="f"/>
        </w:pict>
      </w:r>
    </w:p>
    <w:p w14:paraId="74908C3C" w14:textId="77777777" w:rsidR="000E4243" w:rsidRPr="000E4243" w:rsidRDefault="000E4243" w:rsidP="000E4243">
      <w:pPr>
        <w:bidi/>
      </w:pPr>
      <w:r w:rsidRPr="000E4243">
        <w:rPr>
          <w:rtl/>
        </w:rPr>
        <w:t>المكلفون بتنفيذ احكام القانون</w:t>
      </w:r>
    </w:p>
    <w:p w14:paraId="6860CED5" w14:textId="77777777" w:rsidR="000E4243" w:rsidRPr="000E4243" w:rsidRDefault="000E4243" w:rsidP="000E4243">
      <w:pPr>
        <w:bidi/>
      </w:pPr>
      <w:r w:rsidRPr="000E4243">
        <w:t>    </w:t>
      </w:r>
      <w:hyperlink r:id="rId25" w:history="1">
        <w:r w:rsidRPr="000E4243">
          <w:rPr>
            <w:rStyle w:val="Hyperlink"/>
          </w:rPr>
          <w:t> </w:t>
        </w:r>
      </w:hyperlink>
      <w:r w:rsidRPr="000E4243">
        <w:rPr>
          <w:rtl/>
        </w:rPr>
        <w:t>المادة</w:t>
      </w:r>
      <w:r w:rsidRPr="000E4243">
        <w:t xml:space="preserve"> (22</w:t>
      </w:r>
      <w:proofErr w:type="gramStart"/>
      <w:r w:rsidRPr="000E4243">
        <w:t>) :</w:t>
      </w:r>
      <w:proofErr w:type="gramEnd"/>
    </w:p>
    <w:p w14:paraId="64EBB717" w14:textId="77777777" w:rsidR="000E4243" w:rsidRPr="000E4243" w:rsidRDefault="000E4243" w:rsidP="000E4243">
      <w:pPr>
        <w:bidi/>
      </w:pPr>
      <w:r w:rsidRPr="000E4243">
        <w:rPr>
          <w:rtl/>
        </w:rPr>
        <w:t>رئيس الوزراء والوزراء مكلفون بتنفيذ احكام هذا القانون</w:t>
      </w:r>
      <w:r w:rsidRPr="000E4243">
        <w:t>.</w:t>
      </w:r>
    </w:p>
    <w:p w14:paraId="41DBD4E8" w14:textId="77777777" w:rsidR="000E4243" w:rsidRPr="000E4243" w:rsidRDefault="000E4243" w:rsidP="000E4243">
      <w:pPr>
        <w:bidi/>
      </w:pPr>
      <w:r w:rsidRPr="000E4243">
        <w:pict w14:anchorId="1BB01F9F">
          <v:rect id="_x0000_i1178" style="width:0;height:22.5pt" o:hralign="center" o:hrstd="t" o:hr="t" fillcolor="#a0a0a0" stroked="f"/>
        </w:pict>
      </w:r>
    </w:p>
    <w:p w14:paraId="1FABD00B" w14:textId="2983A32C" w:rsidR="000E4243" w:rsidRDefault="000E4243" w:rsidP="000E4243">
      <w:pPr>
        <w:bidi/>
      </w:pPr>
      <w:r w:rsidRPr="000E4243">
        <w:br/>
      </w:r>
    </w:p>
    <w:sectPr w:rsidR="00CE6A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B9B"/>
    <w:rsid w:val="000E4243"/>
    <w:rsid w:val="00587B9B"/>
    <w:rsid w:val="00817973"/>
    <w:rsid w:val="00D55354"/>
    <w:rsid w:val="00F86E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3D1666A4"/>
  <w15:chartTrackingRefBased/>
  <w15:docId w15:val="{9F95F7EF-69E1-4296-8139-7F04CA08A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4243"/>
    <w:rPr>
      <w:color w:val="0563C1" w:themeColor="hyperlink"/>
      <w:u w:val="single"/>
    </w:rPr>
  </w:style>
  <w:style w:type="character" w:styleId="UnresolvedMention">
    <w:name w:val="Unresolved Mention"/>
    <w:basedOn w:val="DefaultParagraphFont"/>
    <w:uiPriority w:val="99"/>
    <w:semiHidden/>
    <w:unhideWhenUsed/>
    <w:rsid w:val="000E42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1745526">
      <w:bodyDiv w:val="1"/>
      <w:marLeft w:val="0"/>
      <w:marRight w:val="0"/>
      <w:marTop w:val="0"/>
      <w:marBottom w:val="0"/>
      <w:divBdr>
        <w:top w:val="none" w:sz="0" w:space="0" w:color="auto"/>
        <w:left w:val="none" w:sz="0" w:space="0" w:color="auto"/>
        <w:bottom w:val="none" w:sz="0" w:space="0" w:color="auto"/>
        <w:right w:val="none" w:sz="0" w:space="0" w:color="auto"/>
      </w:divBdr>
      <w:divsChild>
        <w:div w:id="838151846">
          <w:marLeft w:val="0"/>
          <w:marRight w:val="0"/>
          <w:marTop w:val="0"/>
          <w:marBottom w:val="0"/>
          <w:divBdr>
            <w:top w:val="none" w:sz="0" w:space="0" w:color="auto"/>
            <w:left w:val="none" w:sz="0" w:space="0" w:color="auto"/>
            <w:bottom w:val="none" w:sz="0" w:space="0" w:color="auto"/>
            <w:right w:val="none" w:sz="0" w:space="0" w:color="auto"/>
          </w:divBdr>
          <w:divsChild>
            <w:div w:id="1769351052">
              <w:marLeft w:val="0"/>
              <w:marRight w:val="0"/>
              <w:marTop w:val="0"/>
              <w:marBottom w:val="0"/>
              <w:divBdr>
                <w:top w:val="none" w:sz="0" w:space="0" w:color="auto"/>
                <w:left w:val="none" w:sz="0" w:space="0" w:color="auto"/>
                <w:bottom w:val="none" w:sz="0" w:space="0" w:color="auto"/>
                <w:right w:val="none" w:sz="0" w:space="0" w:color="auto"/>
              </w:divBdr>
              <w:divsChild>
                <w:div w:id="2098670131">
                  <w:marLeft w:val="0"/>
                  <w:marRight w:val="0"/>
                  <w:marTop w:val="0"/>
                  <w:marBottom w:val="0"/>
                  <w:divBdr>
                    <w:top w:val="none" w:sz="0" w:space="0" w:color="auto"/>
                    <w:left w:val="none" w:sz="0" w:space="0" w:color="auto"/>
                    <w:bottom w:val="none" w:sz="0" w:space="0" w:color="auto"/>
                    <w:right w:val="none" w:sz="0" w:space="0" w:color="auto"/>
                  </w:divBdr>
                  <w:divsChild>
                    <w:div w:id="1936090391">
                      <w:marLeft w:val="0"/>
                      <w:marRight w:val="0"/>
                      <w:marTop w:val="0"/>
                      <w:marBottom w:val="0"/>
                      <w:divBdr>
                        <w:top w:val="none" w:sz="0" w:space="0" w:color="auto"/>
                        <w:left w:val="none" w:sz="0" w:space="0" w:color="auto"/>
                        <w:bottom w:val="none" w:sz="0" w:space="0" w:color="auto"/>
                        <w:right w:val="none" w:sz="0" w:space="0" w:color="auto"/>
                      </w:divBdr>
                      <w:divsChild>
                        <w:div w:id="514224329">
                          <w:marLeft w:val="0"/>
                          <w:marRight w:val="0"/>
                          <w:marTop w:val="0"/>
                          <w:marBottom w:val="0"/>
                          <w:divBdr>
                            <w:top w:val="none" w:sz="0" w:space="0" w:color="auto"/>
                            <w:left w:val="none" w:sz="0" w:space="0" w:color="auto"/>
                            <w:bottom w:val="none" w:sz="0" w:space="0" w:color="auto"/>
                            <w:right w:val="none" w:sz="0" w:space="0" w:color="auto"/>
                          </w:divBdr>
                          <w:divsChild>
                            <w:div w:id="149599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56591">
                      <w:marLeft w:val="0"/>
                      <w:marRight w:val="0"/>
                      <w:marTop w:val="0"/>
                      <w:marBottom w:val="0"/>
                      <w:divBdr>
                        <w:top w:val="none" w:sz="0" w:space="0" w:color="auto"/>
                        <w:left w:val="none" w:sz="0" w:space="0" w:color="auto"/>
                        <w:bottom w:val="none" w:sz="0" w:space="0" w:color="auto"/>
                        <w:right w:val="none" w:sz="0" w:space="0" w:color="auto"/>
                      </w:divBdr>
                      <w:divsChild>
                        <w:div w:id="479230562">
                          <w:marLeft w:val="0"/>
                          <w:marRight w:val="0"/>
                          <w:marTop w:val="0"/>
                          <w:marBottom w:val="0"/>
                          <w:divBdr>
                            <w:top w:val="none" w:sz="0" w:space="0" w:color="auto"/>
                            <w:left w:val="none" w:sz="0" w:space="0" w:color="auto"/>
                            <w:bottom w:val="none" w:sz="0" w:space="0" w:color="auto"/>
                            <w:right w:val="none" w:sz="0" w:space="0" w:color="auto"/>
                          </w:divBdr>
                          <w:divsChild>
                            <w:div w:id="117611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004691">
                      <w:marLeft w:val="0"/>
                      <w:marRight w:val="0"/>
                      <w:marTop w:val="0"/>
                      <w:marBottom w:val="0"/>
                      <w:divBdr>
                        <w:top w:val="none" w:sz="0" w:space="0" w:color="auto"/>
                        <w:left w:val="none" w:sz="0" w:space="0" w:color="auto"/>
                        <w:bottom w:val="none" w:sz="0" w:space="0" w:color="auto"/>
                        <w:right w:val="none" w:sz="0" w:space="0" w:color="auto"/>
                      </w:divBdr>
                      <w:divsChild>
                        <w:div w:id="194200389">
                          <w:marLeft w:val="0"/>
                          <w:marRight w:val="0"/>
                          <w:marTop w:val="0"/>
                          <w:marBottom w:val="0"/>
                          <w:divBdr>
                            <w:top w:val="none" w:sz="0" w:space="0" w:color="auto"/>
                            <w:left w:val="none" w:sz="0" w:space="0" w:color="auto"/>
                            <w:bottom w:val="none" w:sz="0" w:space="0" w:color="auto"/>
                            <w:right w:val="none" w:sz="0" w:space="0" w:color="auto"/>
                          </w:divBdr>
                          <w:divsChild>
                            <w:div w:id="93856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483825">
                      <w:marLeft w:val="0"/>
                      <w:marRight w:val="0"/>
                      <w:marTop w:val="0"/>
                      <w:marBottom w:val="0"/>
                      <w:divBdr>
                        <w:top w:val="none" w:sz="0" w:space="0" w:color="auto"/>
                        <w:left w:val="none" w:sz="0" w:space="0" w:color="auto"/>
                        <w:bottom w:val="none" w:sz="0" w:space="0" w:color="auto"/>
                        <w:right w:val="none" w:sz="0" w:space="0" w:color="auto"/>
                      </w:divBdr>
                      <w:divsChild>
                        <w:div w:id="117071221">
                          <w:marLeft w:val="0"/>
                          <w:marRight w:val="0"/>
                          <w:marTop w:val="0"/>
                          <w:marBottom w:val="0"/>
                          <w:divBdr>
                            <w:top w:val="none" w:sz="0" w:space="0" w:color="auto"/>
                            <w:left w:val="none" w:sz="0" w:space="0" w:color="auto"/>
                            <w:bottom w:val="none" w:sz="0" w:space="0" w:color="auto"/>
                            <w:right w:val="none" w:sz="0" w:space="0" w:color="auto"/>
                          </w:divBdr>
                          <w:divsChild>
                            <w:div w:id="141677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70297">
                      <w:marLeft w:val="0"/>
                      <w:marRight w:val="0"/>
                      <w:marTop w:val="0"/>
                      <w:marBottom w:val="0"/>
                      <w:divBdr>
                        <w:top w:val="none" w:sz="0" w:space="0" w:color="auto"/>
                        <w:left w:val="none" w:sz="0" w:space="0" w:color="auto"/>
                        <w:bottom w:val="none" w:sz="0" w:space="0" w:color="auto"/>
                        <w:right w:val="none" w:sz="0" w:space="0" w:color="auto"/>
                      </w:divBdr>
                      <w:divsChild>
                        <w:div w:id="898634251">
                          <w:marLeft w:val="0"/>
                          <w:marRight w:val="0"/>
                          <w:marTop w:val="0"/>
                          <w:marBottom w:val="0"/>
                          <w:divBdr>
                            <w:top w:val="none" w:sz="0" w:space="0" w:color="auto"/>
                            <w:left w:val="none" w:sz="0" w:space="0" w:color="auto"/>
                            <w:bottom w:val="none" w:sz="0" w:space="0" w:color="auto"/>
                            <w:right w:val="none" w:sz="0" w:space="0" w:color="auto"/>
                          </w:divBdr>
                          <w:divsChild>
                            <w:div w:id="15102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21426">
                      <w:marLeft w:val="0"/>
                      <w:marRight w:val="0"/>
                      <w:marTop w:val="0"/>
                      <w:marBottom w:val="0"/>
                      <w:divBdr>
                        <w:top w:val="none" w:sz="0" w:space="0" w:color="auto"/>
                        <w:left w:val="none" w:sz="0" w:space="0" w:color="auto"/>
                        <w:bottom w:val="none" w:sz="0" w:space="0" w:color="auto"/>
                        <w:right w:val="none" w:sz="0" w:space="0" w:color="auto"/>
                      </w:divBdr>
                      <w:divsChild>
                        <w:div w:id="244076493">
                          <w:marLeft w:val="0"/>
                          <w:marRight w:val="0"/>
                          <w:marTop w:val="0"/>
                          <w:marBottom w:val="0"/>
                          <w:divBdr>
                            <w:top w:val="none" w:sz="0" w:space="0" w:color="auto"/>
                            <w:left w:val="none" w:sz="0" w:space="0" w:color="auto"/>
                            <w:bottom w:val="none" w:sz="0" w:space="0" w:color="auto"/>
                            <w:right w:val="none" w:sz="0" w:space="0" w:color="auto"/>
                          </w:divBdr>
                          <w:divsChild>
                            <w:div w:id="55883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21856">
                      <w:marLeft w:val="0"/>
                      <w:marRight w:val="0"/>
                      <w:marTop w:val="0"/>
                      <w:marBottom w:val="0"/>
                      <w:divBdr>
                        <w:top w:val="none" w:sz="0" w:space="0" w:color="auto"/>
                        <w:left w:val="none" w:sz="0" w:space="0" w:color="auto"/>
                        <w:bottom w:val="none" w:sz="0" w:space="0" w:color="auto"/>
                        <w:right w:val="none" w:sz="0" w:space="0" w:color="auto"/>
                      </w:divBdr>
                      <w:divsChild>
                        <w:div w:id="1599561641">
                          <w:marLeft w:val="0"/>
                          <w:marRight w:val="0"/>
                          <w:marTop w:val="0"/>
                          <w:marBottom w:val="0"/>
                          <w:divBdr>
                            <w:top w:val="none" w:sz="0" w:space="0" w:color="auto"/>
                            <w:left w:val="none" w:sz="0" w:space="0" w:color="auto"/>
                            <w:bottom w:val="none" w:sz="0" w:space="0" w:color="auto"/>
                            <w:right w:val="none" w:sz="0" w:space="0" w:color="auto"/>
                          </w:divBdr>
                          <w:divsChild>
                            <w:div w:id="165368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01781">
                      <w:marLeft w:val="0"/>
                      <w:marRight w:val="0"/>
                      <w:marTop w:val="0"/>
                      <w:marBottom w:val="0"/>
                      <w:divBdr>
                        <w:top w:val="none" w:sz="0" w:space="0" w:color="auto"/>
                        <w:left w:val="none" w:sz="0" w:space="0" w:color="auto"/>
                        <w:bottom w:val="none" w:sz="0" w:space="0" w:color="auto"/>
                        <w:right w:val="none" w:sz="0" w:space="0" w:color="auto"/>
                      </w:divBdr>
                      <w:divsChild>
                        <w:div w:id="2037002357">
                          <w:marLeft w:val="0"/>
                          <w:marRight w:val="0"/>
                          <w:marTop w:val="0"/>
                          <w:marBottom w:val="0"/>
                          <w:divBdr>
                            <w:top w:val="none" w:sz="0" w:space="0" w:color="auto"/>
                            <w:left w:val="none" w:sz="0" w:space="0" w:color="auto"/>
                            <w:bottom w:val="none" w:sz="0" w:space="0" w:color="auto"/>
                            <w:right w:val="none" w:sz="0" w:space="0" w:color="auto"/>
                          </w:divBdr>
                          <w:divsChild>
                            <w:div w:id="67280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39500">
                      <w:marLeft w:val="0"/>
                      <w:marRight w:val="0"/>
                      <w:marTop w:val="0"/>
                      <w:marBottom w:val="0"/>
                      <w:divBdr>
                        <w:top w:val="none" w:sz="0" w:space="0" w:color="auto"/>
                        <w:left w:val="none" w:sz="0" w:space="0" w:color="auto"/>
                        <w:bottom w:val="none" w:sz="0" w:space="0" w:color="auto"/>
                        <w:right w:val="none" w:sz="0" w:space="0" w:color="auto"/>
                      </w:divBdr>
                      <w:divsChild>
                        <w:div w:id="134447053">
                          <w:marLeft w:val="0"/>
                          <w:marRight w:val="0"/>
                          <w:marTop w:val="0"/>
                          <w:marBottom w:val="0"/>
                          <w:divBdr>
                            <w:top w:val="none" w:sz="0" w:space="0" w:color="auto"/>
                            <w:left w:val="none" w:sz="0" w:space="0" w:color="auto"/>
                            <w:bottom w:val="none" w:sz="0" w:space="0" w:color="auto"/>
                            <w:right w:val="none" w:sz="0" w:space="0" w:color="auto"/>
                          </w:divBdr>
                          <w:divsChild>
                            <w:div w:id="104479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169663">
                      <w:marLeft w:val="0"/>
                      <w:marRight w:val="0"/>
                      <w:marTop w:val="0"/>
                      <w:marBottom w:val="0"/>
                      <w:divBdr>
                        <w:top w:val="none" w:sz="0" w:space="0" w:color="auto"/>
                        <w:left w:val="none" w:sz="0" w:space="0" w:color="auto"/>
                        <w:bottom w:val="none" w:sz="0" w:space="0" w:color="auto"/>
                        <w:right w:val="none" w:sz="0" w:space="0" w:color="auto"/>
                      </w:divBdr>
                      <w:divsChild>
                        <w:div w:id="2088572946">
                          <w:marLeft w:val="0"/>
                          <w:marRight w:val="0"/>
                          <w:marTop w:val="0"/>
                          <w:marBottom w:val="0"/>
                          <w:divBdr>
                            <w:top w:val="none" w:sz="0" w:space="0" w:color="auto"/>
                            <w:left w:val="none" w:sz="0" w:space="0" w:color="auto"/>
                            <w:bottom w:val="none" w:sz="0" w:space="0" w:color="auto"/>
                            <w:right w:val="none" w:sz="0" w:space="0" w:color="auto"/>
                          </w:divBdr>
                          <w:divsChild>
                            <w:div w:id="101122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198599">
                      <w:marLeft w:val="0"/>
                      <w:marRight w:val="0"/>
                      <w:marTop w:val="0"/>
                      <w:marBottom w:val="0"/>
                      <w:divBdr>
                        <w:top w:val="none" w:sz="0" w:space="0" w:color="auto"/>
                        <w:left w:val="none" w:sz="0" w:space="0" w:color="auto"/>
                        <w:bottom w:val="none" w:sz="0" w:space="0" w:color="auto"/>
                        <w:right w:val="none" w:sz="0" w:space="0" w:color="auto"/>
                      </w:divBdr>
                      <w:divsChild>
                        <w:div w:id="1886024004">
                          <w:marLeft w:val="0"/>
                          <w:marRight w:val="0"/>
                          <w:marTop w:val="0"/>
                          <w:marBottom w:val="0"/>
                          <w:divBdr>
                            <w:top w:val="none" w:sz="0" w:space="0" w:color="auto"/>
                            <w:left w:val="none" w:sz="0" w:space="0" w:color="auto"/>
                            <w:bottom w:val="none" w:sz="0" w:space="0" w:color="auto"/>
                            <w:right w:val="none" w:sz="0" w:space="0" w:color="auto"/>
                          </w:divBdr>
                          <w:divsChild>
                            <w:div w:id="109655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821948">
                      <w:marLeft w:val="0"/>
                      <w:marRight w:val="0"/>
                      <w:marTop w:val="0"/>
                      <w:marBottom w:val="0"/>
                      <w:divBdr>
                        <w:top w:val="none" w:sz="0" w:space="0" w:color="auto"/>
                        <w:left w:val="none" w:sz="0" w:space="0" w:color="auto"/>
                        <w:bottom w:val="none" w:sz="0" w:space="0" w:color="auto"/>
                        <w:right w:val="none" w:sz="0" w:space="0" w:color="auto"/>
                      </w:divBdr>
                      <w:divsChild>
                        <w:div w:id="1727990119">
                          <w:marLeft w:val="0"/>
                          <w:marRight w:val="0"/>
                          <w:marTop w:val="0"/>
                          <w:marBottom w:val="0"/>
                          <w:divBdr>
                            <w:top w:val="none" w:sz="0" w:space="0" w:color="auto"/>
                            <w:left w:val="none" w:sz="0" w:space="0" w:color="auto"/>
                            <w:bottom w:val="none" w:sz="0" w:space="0" w:color="auto"/>
                            <w:right w:val="none" w:sz="0" w:space="0" w:color="auto"/>
                          </w:divBdr>
                          <w:divsChild>
                            <w:div w:id="154671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670727">
                      <w:marLeft w:val="0"/>
                      <w:marRight w:val="0"/>
                      <w:marTop w:val="0"/>
                      <w:marBottom w:val="0"/>
                      <w:divBdr>
                        <w:top w:val="none" w:sz="0" w:space="0" w:color="auto"/>
                        <w:left w:val="none" w:sz="0" w:space="0" w:color="auto"/>
                        <w:bottom w:val="none" w:sz="0" w:space="0" w:color="auto"/>
                        <w:right w:val="none" w:sz="0" w:space="0" w:color="auto"/>
                      </w:divBdr>
                      <w:divsChild>
                        <w:div w:id="660039946">
                          <w:marLeft w:val="0"/>
                          <w:marRight w:val="0"/>
                          <w:marTop w:val="0"/>
                          <w:marBottom w:val="0"/>
                          <w:divBdr>
                            <w:top w:val="none" w:sz="0" w:space="0" w:color="auto"/>
                            <w:left w:val="none" w:sz="0" w:space="0" w:color="auto"/>
                            <w:bottom w:val="none" w:sz="0" w:space="0" w:color="auto"/>
                            <w:right w:val="none" w:sz="0" w:space="0" w:color="auto"/>
                          </w:divBdr>
                          <w:divsChild>
                            <w:div w:id="165598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591395">
                      <w:marLeft w:val="0"/>
                      <w:marRight w:val="0"/>
                      <w:marTop w:val="0"/>
                      <w:marBottom w:val="0"/>
                      <w:divBdr>
                        <w:top w:val="none" w:sz="0" w:space="0" w:color="auto"/>
                        <w:left w:val="none" w:sz="0" w:space="0" w:color="auto"/>
                        <w:bottom w:val="none" w:sz="0" w:space="0" w:color="auto"/>
                        <w:right w:val="none" w:sz="0" w:space="0" w:color="auto"/>
                      </w:divBdr>
                      <w:divsChild>
                        <w:div w:id="1117799140">
                          <w:marLeft w:val="0"/>
                          <w:marRight w:val="0"/>
                          <w:marTop w:val="0"/>
                          <w:marBottom w:val="0"/>
                          <w:divBdr>
                            <w:top w:val="none" w:sz="0" w:space="0" w:color="auto"/>
                            <w:left w:val="none" w:sz="0" w:space="0" w:color="auto"/>
                            <w:bottom w:val="none" w:sz="0" w:space="0" w:color="auto"/>
                            <w:right w:val="none" w:sz="0" w:space="0" w:color="auto"/>
                          </w:divBdr>
                          <w:divsChild>
                            <w:div w:id="22750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035421">
                      <w:marLeft w:val="0"/>
                      <w:marRight w:val="0"/>
                      <w:marTop w:val="0"/>
                      <w:marBottom w:val="0"/>
                      <w:divBdr>
                        <w:top w:val="none" w:sz="0" w:space="0" w:color="auto"/>
                        <w:left w:val="none" w:sz="0" w:space="0" w:color="auto"/>
                        <w:bottom w:val="none" w:sz="0" w:space="0" w:color="auto"/>
                        <w:right w:val="none" w:sz="0" w:space="0" w:color="auto"/>
                      </w:divBdr>
                      <w:divsChild>
                        <w:div w:id="1067874415">
                          <w:marLeft w:val="0"/>
                          <w:marRight w:val="0"/>
                          <w:marTop w:val="0"/>
                          <w:marBottom w:val="0"/>
                          <w:divBdr>
                            <w:top w:val="none" w:sz="0" w:space="0" w:color="auto"/>
                            <w:left w:val="none" w:sz="0" w:space="0" w:color="auto"/>
                            <w:bottom w:val="none" w:sz="0" w:space="0" w:color="auto"/>
                            <w:right w:val="none" w:sz="0" w:space="0" w:color="auto"/>
                          </w:divBdr>
                          <w:divsChild>
                            <w:div w:id="154909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586222">
                      <w:marLeft w:val="0"/>
                      <w:marRight w:val="0"/>
                      <w:marTop w:val="0"/>
                      <w:marBottom w:val="0"/>
                      <w:divBdr>
                        <w:top w:val="none" w:sz="0" w:space="0" w:color="auto"/>
                        <w:left w:val="none" w:sz="0" w:space="0" w:color="auto"/>
                        <w:bottom w:val="none" w:sz="0" w:space="0" w:color="auto"/>
                        <w:right w:val="none" w:sz="0" w:space="0" w:color="auto"/>
                      </w:divBdr>
                      <w:divsChild>
                        <w:div w:id="1530878661">
                          <w:marLeft w:val="0"/>
                          <w:marRight w:val="0"/>
                          <w:marTop w:val="0"/>
                          <w:marBottom w:val="0"/>
                          <w:divBdr>
                            <w:top w:val="none" w:sz="0" w:space="0" w:color="auto"/>
                            <w:left w:val="none" w:sz="0" w:space="0" w:color="auto"/>
                            <w:bottom w:val="none" w:sz="0" w:space="0" w:color="auto"/>
                            <w:right w:val="none" w:sz="0" w:space="0" w:color="auto"/>
                          </w:divBdr>
                          <w:divsChild>
                            <w:div w:id="108816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11555">
                      <w:marLeft w:val="0"/>
                      <w:marRight w:val="0"/>
                      <w:marTop w:val="0"/>
                      <w:marBottom w:val="0"/>
                      <w:divBdr>
                        <w:top w:val="none" w:sz="0" w:space="0" w:color="auto"/>
                        <w:left w:val="none" w:sz="0" w:space="0" w:color="auto"/>
                        <w:bottom w:val="none" w:sz="0" w:space="0" w:color="auto"/>
                        <w:right w:val="none" w:sz="0" w:space="0" w:color="auto"/>
                      </w:divBdr>
                      <w:divsChild>
                        <w:div w:id="1586959597">
                          <w:marLeft w:val="0"/>
                          <w:marRight w:val="0"/>
                          <w:marTop w:val="0"/>
                          <w:marBottom w:val="0"/>
                          <w:divBdr>
                            <w:top w:val="none" w:sz="0" w:space="0" w:color="auto"/>
                            <w:left w:val="none" w:sz="0" w:space="0" w:color="auto"/>
                            <w:bottom w:val="none" w:sz="0" w:space="0" w:color="auto"/>
                            <w:right w:val="none" w:sz="0" w:space="0" w:color="auto"/>
                          </w:divBdr>
                          <w:divsChild>
                            <w:div w:id="81372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109716">
                      <w:marLeft w:val="0"/>
                      <w:marRight w:val="0"/>
                      <w:marTop w:val="0"/>
                      <w:marBottom w:val="0"/>
                      <w:divBdr>
                        <w:top w:val="none" w:sz="0" w:space="0" w:color="auto"/>
                        <w:left w:val="none" w:sz="0" w:space="0" w:color="auto"/>
                        <w:bottom w:val="none" w:sz="0" w:space="0" w:color="auto"/>
                        <w:right w:val="none" w:sz="0" w:space="0" w:color="auto"/>
                      </w:divBdr>
                      <w:divsChild>
                        <w:div w:id="1152335324">
                          <w:marLeft w:val="0"/>
                          <w:marRight w:val="0"/>
                          <w:marTop w:val="0"/>
                          <w:marBottom w:val="0"/>
                          <w:divBdr>
                            <w:top w:val="none" w:sz="0" w:space="0" w:color="auto"/>
                            <w:left w:val="none" w:sz="0" w:space="0" w:color="auto"/>
                            <w:bottom w:val="none" w:sz="0" w:space="0" w:color="auto"/>
                            <w:right w:val="none" w:sz="0" w:space="0" w:color="auto"/>
                          </w:divBdr>
                          <w:divsChild>
                            <w:div w:id="20703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592622">
                      <w:marLeft w:val="0"/>
                      <w:marRight w:val="0"/>
                      <w:marTop w:val="0"/>
                      <w:marBottom w:val="0"/>
                      <w:divBdr>
                        <w:top w:val="none" w:sz="0" w:space="0" w:color="auto"/>
                        <w:left w:val="none" w:sz="0" w:space="0" w:color="auto"/>
                        <w:bottom w:val="none" w:sz="0" w:space="0" w:color="auto"/>
                        <w:right w:val="none" w:sz="0" w:space="0" w:color="auto"/>
                      </w:divBdr>
                      <w:divsChild>
                        <w:div w:id="81486536">
                          <w:marLeft w:val="0"/>
                          <w:marRight w:val="0"/>
                          <w:marTop w:val="0"/>
                          <w:marBottom w:val="0"/>
                          <w:divBdr>
                            <w:top w:val="none" w:sz="0" w:space="0" w:color="auto"/>
                            <w:left w:val="none" w:sz="0" w:space="0" w:color="auto"/>
                            <w:bottom w:val="none" w:sz="0" w:space="0" w:color="auto"/>
                            <w:right w:val="none" w:sz="0" w:space="0" w:color="auto"/>
                          </w:divBdr>
                          <w:divsChild>
                            <w:div w:id="197579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4406">
                      <w:marLeft w:val="0"/>
                      <w:marRight w:val="0"/>
                      <w:marTop w:val="0"/>
                      <w:marBottom w:val="0"/>
                      <w:divBdr>
                        <w:top w:val="none" w:sz="0" w:space="0" w:color="auto"/>
                        <w:left w:val="none" w:sz="0" w:space="0" w:color="auto"/>
                        <w:bottom w:val="none" w:sz="0" w:space="0" w:color="auto"/>
                        <w:right w:val="none" w:sz="0" w:space="0" w:color="auto"/>
                      </w:divBdr>
                      <w:divsChild>
                        <w:div w:id="1005520227">
                          <w:marLeft w:val="0"/>
                          <w:marRight w:val="0"/>
                          <w:marTop w:val="0"/>
                          <w:marBottom w:val="0"/>
                          <w:divBdr>
                            <w:top w:val="none" w:sz="0" w:space="0" w:color="auto"/>
                            <w:left w:val="none" w:sz="0" w:space="0" w:color="auto"/>
                            <w:bottom w:val="none" w:sz="0" w:space="0" w:color="auto"/>
                            <w:right w:val="none" w:sz="0" w:space="0" w:color="auto"/>
                          </w:divBdr>
                          <w:divsChild>
                            <w:div w:id="144180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291590">
                      <w:marLeft w:val="0"/>
                      <w:marRight w:val="0"/>
                      <w:marTop w:val="0"/>
                      <w:marBottom w:val="0"/>
                      <w:divBdr>
                        <w:top w:val="none" w:sz="0" w:space="0" w:color="auto"/>
                        <w:left w:val="none" w:sz="0" w:space="0" w:color="auto"/>
                        <w:bottom w:val="none" w:sz="0" w:space="0" w:color="auto"/>
                        <w:right w:val="none" w:sz="0" w:space="0" w:color="auto"/>
                      </w:divBdr>
                      <w:divsChild>
                        <w:div w:id="2128350414">
                          <w:marLeft w:val="0"/>
                          <w:marRight w:val="0"/>
                          <w:marTop w:val="0"/>
                          <w:marBottom w:val="0"/>
                          <w:divBdr>
                            <w:top w:val="none" w:sz="0" w:space="0" w:color="auto"/>
                            <w:left w:val="none" w:sz="0" w:space="0" w:color="auto"/>
                            <w:bottom w:val="none" w:sz="0" w:space="0" w:color="auto"/>
                            <w:right w:val="none" w:sz="0" w:space="0" w:color="auto"/>
                          </w:divBdr>
                          <w:divsChild>
                            <w:div w:id="12936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486393">
                      <w:marLeft w:val="0"/>
                      <w:marRight w:val="0"/>
                      <w:marTop w:val="0"/>
                      <w:marBottom w:val="0"/>
                      <w:divBdr>
                        <w:top w:val="none" w:sz="0" w:space="0" w:color="auto"/>
                        <w:left w:val="none" w:sz="0" w:space="0" w:color="auto"/>
                        <w:bottom w:val="none" w:sz="0" w:space="0" w:color="auto"/>
                        <w:right w:val="none" w:sz="0" w:space="0" w:color="auto"/>
                      </w:divBdr>
                      <w:divsChild>
                        <w:div w:id="1048801639">
                          <w:marLeft w:val="0"/>
                          <w:marRight w:val="0"/>
                          <w:marTop w:val="0"/>
                          <w:marBottom w:val="0"/>
                          <w:divBdr>
                            <w:top w:val="none" w:sz="0" w:space="0" w:color="auto"/>
                            <w:left w:val="none" w:sz="0" w:space="0" w:color="auto"/>
                            <w:bottom w:val="none" w:sz="0" w:space="0" w:color="auto"/>
                            <w:right w:val="none" w:sz="0" w:space="0" w:color="auto"/>
                          </w:divBdr>
                          <w:divsChild>
                            <w:div w:id="36139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3463089">
      <w:bodyDiv w:val="1"/>
      <w:marLeft w:val="0"/>
      <w:marRight w:val="0"/>
      <w:marTop w:val="0"/>
      <w:marBottom w:val="0"/>
      <w:divBdr>
        <w:top w:val="none" w:sz="0" w:space="0" w:color="auto"/>
        <w:left w:val="none" w:sz="0" w:space="0" w:color="auto"/>
        <w:bottom w:val="none" w:sz="0" w:space="0" w:color="auto"/>
        <w:right w:val="none" w:sz="0" w:space="0" w:color="auto"/>
      </w:divBdr>
      <w:divsChild>
        <w:div w:id="1624342123">
          <w:marLeft w:val="0"/>
          <w:marRight w:val="0"/>
          <w:marTop w:val="0"/>
          <w:marBottom w:val="0"/>
          <w:divBdr>
            <w:top w:val="none" w:sz="0" w:space="0" w:color="auto"/>
            <w:left w:val="none" w:sz="0" w:space="0" w:color="auto"/>
            <w:bottom w:val="none" w:sz="0" w:space="0" w:color="auto"/>
            <w:right w:val="none" w:sz="0" w:space="0" w:color="auto"/>
          </w:divBdr>
          <w:divsChild>
            <w:div w:id="689912935">
              <w:marLeft w:val="0"/>
              <w:marRight w:val="0"/>
              <w:marTop w:val="0"/>
              <w:marBottom w:val="0"/>
              <w:divBdr>
                <w:top w:val="none" w:sz="0" w:space="0" w:color="auto"/>
                <w:left w:val="none" w:sz="0" w:space="0" w:color="auto"/>
                <w:bottom w:val="none" w:sz="0" w:space="0" w:color="auto"/>
                <w:right w:val="none" w:sz="0" w:space="0" w:color="auto"/>
              </w:divBdr>
              <w:divsChild>
                <w:div w:id="793476119">
                  <w:marLeft w:val="0"/>
                  <w:marRight w:val="0"/>
                  <w:marTop w:val="0"/>
                  <w:marBottom w:val="0"/>
                  <w:divBdr>
                    <w:top w:val="none" w:sz="0" w:space="0" w:color="auto"/>
                    <w:left w:val="none" w:sz="0" w:space="0" w:color="auto"/>
                    <w:bottom w:val="none" w:sz="0" w:space="0" w:color="auto"/>
                    <w:right w:val="none" w:sz="0" w:space="0" w:color="auto"/>
                  </w:divBdr>
                  <w:divsChild>
                    <w:div w:id="2015768278">
                      <w:marLeft w:val="0"/>
                      <w:marRight w:val="0"/>
                      <w:marTop w:val="0"/>
                      <w:marBottom w:val="0"/>
                      <w:divBdr>
                        <w:top w:val="none" w:sz="0" w:space="0" w:color="auto"/>
                        <w:left w:val="none" w:sz="0" w:space="0" w:color="auto"/>
                        <w:bottom w:val="none" w:sz="0" w:space="0" w:color="auto"/>
                        <w:right w:val="none" w:sz="0" w:space="0" w:color="auto"/>
                      </w:divBdr>
                      <w:divsChild>
                        <w:div w:id="215436386">
                          <w:marLeft w:val="0"/>
                          <w:marRight w:val="0"/>
                          <w:marTop w:val="0"/>
                          <w:marBottom w:val="0"/>
                          <w:divBdr>
                            <w:top w:val="none" w:sz="0" w:space="0" w:color="auto"/>
                            <w:left w:val="none" w:sz="0" w:space="0" w:color="auto"/>
                            <w:bottom w:val="none" w:sz="0" w:space="0" w:color="auto"/>
                            <w:right w:val="none" w:sz="0" w:space="0" w:color="auto"/>
                          </w:divBdr>
                          <w:divsChild>
                            <w:div w:id="106668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263557">
                      <w:marLeft w:val="0"/>
                      <w:marRight w:val="0"/>
                      <w:marTop w:val="0"/>
                      <w:marBottom w:val="0"/>
                      <w:divBdr>
                        <w:top w:val="none" w:sz="0" w:space="0" w:color="auto"/>
                        <w:left w:val="none" w:sz="0" w:space="0" w:color="auto"/>
                        <w:bottom w:val="none" w:sz="0" w:space="0" w:color="auto"/>
                        <w:right w:val="none" w:sz="0" w:space="0" w:color="auto"/>
                      </w:divBdr>
                      <w:divsChild>
                        <w:div w:id="528178797">
                          <w:marLeft w:val="0"/>
                          <w:marRight w:val="0"/>
                          <w:marTop w:val="0"/>
                          <w:marBottom w:val="0"/>
                          <w:divBdr>
                            <w:top w:val="none" w:sz="0" w:space="0" w:color="auto"/>
                            <w:left w:val="none" w:sz="0" w:space="0" w:color="auto"/>
                            <w:bottom w:val="none" w:sz="0" w:space="0" w:color="auto"/>
                            <w:right w:val="none" w:sz="0" w:space="0" w:color="auto"/>
                          </w:divBdr>
                          <w:divsChild>
                            <w:div w:id="169622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186933">
                      <w:marLeft w:val="0"/>
                      <w:marRight w:val="0"/>
                      <w:marTop w:val="0"/>
                      <w:marBottom w:val="0"/>
                      <w:divBdr>
                        <w:top w:val="none" w:sz="0" w:space="0" w:color="auto"/>
                        <w:left w:val="none" w:sz="0" w:space="0" w:color="auto"/>
                        <w:bottom w:val="none" w:sz="0" w:space="0" w:color="auto"/>
                        <w:right w:val="none" w:sz="0" w:space="0" w:color="auto"/>
                      </w:divBdr>
                      <w:divsChild>
                        <w:div w:id="2064790965">
                          <w:marLeft w:val="0"/>
                          <w:marRight w:val="0"/>
                          <w:marTop w:val="0"/>
                          <w:marBottom w:val="0"/>
                          <w:divBdr>
                            <w:top w:val="none" w:sz="0" w:space="0" w:color="auto"/>
                            <w:left w:val="none" w:sz="0" w:space="0" w:color="auto"/>
                            <w:bottom w:val="none" w:sz="0" w:space="0" w:color="auto"/>
                            <w:right w:val="none" w:sz="0" w:space="0" w:color="auto"/>
                          </w:divBdr>
                          <w:divsChild>
                            <w:div w:id="150597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352450">
                      <w:marLeft w:val="0"/>
                      <w:marRight w:val="0"/>
                      <w:marTop w:val="0"/>
                      <w:marBottom w:val="0"/>
                      <w:divBdr>
                        <w:top w:val="none" w:sz="0" w:space="0" w:color="auto"/>
                        <w:left w:val="none" w:sz="0" w:space="0" w:color="auto"/>
                        <w:bottom w:val="none" w:sz="0" w:space="0" w:color="auto"/>
                        <w:right w:val="none" w:sz="0" w:space="0" w:color="auto"/>
                      </w:divBdr>
                      <w:divsChild>
                        <w:div w:id="1620406319">
                          <w:marLeft w:val="0"/>
                          <w:marRight w:val="0"/>
                          <w:marTop w:val="0"/>
                          <w:marBottom w:val="0"/>
                          <w:divBdr>
                            <w:top w:val="none" w:sz="0" w:space="0" w:color="auto"/>
                            <w:left w:val="none" w:sz="0" w:space="0" w:color="auto"/>
                            <w:bottom w:val="none" w:sz="0" w:space="0" w:color="auto"/>
                            <w:right w:val="none" w:sz="0" w:space="0" w:color="auto"/>
                          </w:divBdr>
                          <w:divsChild>
                            <w:div w:id="11641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733891">
                      <w:marLeft w:val="0"/>
                      <w:marRight w:val="0"/>
                      <w:marTop w:val="0"/>
                      <w:marBottom w:val="0"/>
                      <w:divBdr>
                        <w:top w:val="none" w:sz="0" w:space="0" w:color="auto"/>
                        <w:left w:val="none" w:sz="0" w:space="0" w:color="auto"/>
                        <w:bottom w:val="none" w:sz="0" w:space="0" w:color="auto"/>
                        <w:right w:val="none" w:sz="0" w:space="0" w:color="auto"/>
                      </w:divBdr>
                      <w:divsChild>
                        <w:div w:id="392505028">
                          <w:marLeft w:val="0"/>
                          <w:marRight w:val="0"/>
                          <w:marTop w:val="0"/>
                          <w:marBottom w:val="0"/>
                          <w:divBdr>
                            <w:top w:val="none" w:sz="0" w:space="0" w:color="auto"/>
                            <w:left w:val="none" w:sz="0" w:space="0" w:color="auto"/>
                            <w:bottom w:val="none" w:sz="0" w:space="0" w:color="auto"/>
                            <w:right w:val="none" w:sz="0" w:space="0" w:color="auto"/>
                          </w:divBdr>
                          <w:divsChild>
                            <w:div w:id="171719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096801">
                      <w:marLeft w:val="0"/>
                      <w:marRight w:val="0"/>
                      <w:marTop w:val="0"/>
                      <w:marBottom w:val="0"/>
                      <w:divBdr>
                        <w:top w:val="none" w:sz="0" w:space="0" w:color="auto"/>
                        <w:left w:val="none" w:sz="0" w:space="0" w:color="auto"/>
                        <w:bottom w:val="none" w:sz="0" w:space="0" w:color="auto"/>
                        <w:right w:val="none" w:sz="0" w:space="0" w:color="auto"/>
                      </w:divBdr>
                      <w:divsChild>
                        <w:div w:id="533856372">
                          <w:marLeft w:val="0"/>
                          <w:marRight w:val="0"/>
                          <w:marTop w:val="0"/>
                          <w:marBottom w:val="0"/>
                          <w:divBdr>
                            <w:top w:val="none" w:sz="0" w:space="0" w:color="auto"/>
                            <w:left w:val="none" w:sz="0" w:space="0" w:color="auto"/>
                            <w:bottom w:val="none" w:sz="0" w:space="0" w:color="auto"/>
                            <w:right w:val="none" w:sz="0" w:space="0" w:color="auto"/>
                          </w:divBdr>
                          <w:divsChild>
                            <w:div w:id="58924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89680">
                      <w:marLeft w:val="0"/>
                      <w:marRight w:val="0"/>
                      <w:marTop w:val="0"/>
                      <w:marBottom w:val="0"/>
                      <w:divBdr>
                        <w:top w:val="none" w:sz="0" w:space="0" w:color="auto"/>
                        <w:left w:val="none" w:sz="0" w:space="0" w:color="auto"/>
                        <w:bottom w:val="none" w:sz="0" w:space="0" w:color="auto"/>
                        <w:right w:val="none" w:sz="0" w:space="0" w:color="auto"/>
                      </w:divBdr>
                      <w:divsChild>
                        <w:div w:id="1761675418">
                          <w:marLeft w:val="0"/>
                          <w:marRight w:val="0"/>
                          <w:marTop w:val="0"/>
                          <w:marBottom w:val="0"/>
                          <w:divBdr>
                            <w:top w:val="none" w:sz="0" w:space="0" w:color="auto"/>
                            <w:left w:val="none" w:sz="0" w:space="0" w:color="auto"/>
                            <w:bottom w:val="none" w:sz="0" w:space="0" w:color="auto"/>
                            <w:right w:val="none" w:sz="0" w:space="0" w:color="auto"/>
                          </w:divBdr>
                          <w:divsChild>
                            <w:div w:id="149633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931670">
                      <w:marLeft w:val="0"/>
                      <w:marRight w:val="0"/>
                      <w:marTop w:val="0"/>
                      <w:marBottom w:val="0"/>
                      <w:divBdr>
                        <w:top w:val="none" w:sz="0" w:space="0" w:color="auto"/>
                        <w:left w:val="none" w:sz="0" w:space="0" w:color="auto"/>
                        <w:bottom w:val="none" w:sz="0" w:space="0" w:color="auto"/>
                        <w:right w:val="none" w:sz="0" w:space="0" w:color="auto"/>
                      </w:divBdr>
                      <w:divsChild>
                        <w:div w:id="1850635455">
                          <w:marLeft w:val="0"/>
                          <w:marRight w:val="0"/>
                          <w:marTop w:val="0"/>
                          <w:marBottom w:val="0"/>
                          <w:divBdr>
                            <w:top w:val="none" w:sz="0" w:space="0" w:color="auto"/>
                            <w:left w:val="none" w:sz="0" w:space="0" w:color="auto"/>
                            <w:bottom w:val="none" w:sz="0" w:space="0" w:color="auto"/>
                            <w:right w:val="none" w:sz="0" w:space="0" w:color="auto"/>
                          </w:divBdr>
                          <w:divsChild>
                            <w:div w:id="108025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984197">
                      <w:marLeft w:val="0"/>
                      <w:marRight w:val="0"/>
                      <w:marTop w:val="0"/>
                      <w:marBottom w:val="0"/>
                      <w:divBdr>
                        <w:top w:val="none" w:sz="0" w:space="0" w:color="auto"/>
                        <w:left w:val="none" w:sz="0" w:space="0" w:color="auto"/>
                        <w:bottom w:val="none" w:sz="0" w:space="0" w:color="auto"/>
                        <w:right w:val="none" w:sz="0" w:space="0" w:color="auto"/>
                      </w:divBdr>
                      <w:divsChild>
                        <w:div w:id="2067335820">
                          <w:marLeft w:val="0"/>
                          <w:marRight w:val="0"/>
                          <w:marTop w:val="0"/>
                          <w:marBottom w:val="0"/>
                          <w:divBdr>
                            <w:top w:val="none" w:sz="0" w:space="0" w:color="auto"/>
                            <w:left w:val="none" w:sz="0" w:space="0" w:color="auto"/>
                            <w:bottom w:val="none" w:sz="0" w:space="0" w:color="auto"/>
                            <w:right w:val="none" w:sz="0" w:space="0" w:color="auto"/>
                          </w:divBdr>
                          <w:divsChild>
                            <w:div w:id="119553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729085">
                      <w:marLeft w:val="0"/>
                      <w:marRight w:val="0"/>
                      <w:marTop w:val="0"/>
                      <w:marBottom w:val="0"/>
                      <w:divBdr>
                        <w:top w:val="none" w:sz="0" w:space="0" w:color="auto"/>
                        <w:left w:val="none" w:sz="0" w:space="0" w:color="auto"/>
                        <w:bottom w:val="none" w:sz="0" w:space="0" w:color="auto"/>
                        <w:right w:val="none" w:sz="0" w:space="0" w:color="auto"/>
                      </w:divBdr>
                      <w:divsChild>
                        <w:div w:id="400717409">
                          <w:marLeft w:val="0"/>
                          <w:marRight w:val="0"/>
                          <w:marTop w:val="0"/>
                          <w:marBottom w:val="0"/>
                          <w:divBdr>
                            <w:top w:val="none" w:sz="0" w:space="0" w:color="auto"/>
                            <w:left w:val="none" w:sz="0" w:space="0" w:color="auto"/>
                            <w:bottom w:val="none" w:sz="0" w:space="0" w:color="auto"/>
                            <w:right w:val="none" w:sz="0" w:space="0" w:color="auto"/>
                          </w:divBdr>
                          <w:divsChild>
                            <w:div w:id="130581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435745">
                      <w:marLeft w:val="0"/>
                      <w:marRight w:val="0"/>
                      <w:marTop w:val="0"/>
                      <w:marBottom w:val="0"/>
                      <w:divBdr>
                        <w:top w:val="none" w:sz="0" w:space="0" w:color="auto"/>
                        <w:left w:val="none" w:sz="0" w:space="0" w:color="auto"/>
                        <w:bottom w:val="none" w:sz="0" w:space="0" w:color="auto"/>
                        <w:right w:val="none" w:sz="0" w:space="0" w:color="auto"/>
                      </w:divBdr>
                      <w:divsChild>
                        <w:div w:id="1256087484">
                          <w:marLeft w:val="0"/>
                          <w:marRight w:val="0"/>
                          <w:marTop w:val="0"/>
                          <w:marBottom w:val="0"/>
                          <w:divBdr>
                            <w:top w:val="none" w:sz="0" w:space="0" w:color="auto"/>
                            <w:left w:val="none" w:sz="0" w:space="0" w:color="auto"/>
                            <w:bottom w:val="none" w:sz="0" w:space="0" w:color="auto"/>
                            <w:right w:val="none" w:sz="0" w:space="0" w:color="auto"/>
                          </w:divBdr>
                          <w:divsChild>
                            <w:div w:id="75656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363383">
                      <w:marLeft w:val="0"/>
                      <w:marRight w:val="0"/>
                      <w:marTop w:val="0"/>
                      <w:marBottom w:val="0"/>
                      <w:divBdr>
                        <w:top w:val="none" w:sz="0" w:space="0" w:color="auto"/>
                        <w:left w:val="none" w:sz="0" w:space="0" w:color="auto"/>
                        <w:bottom w:val="none" w:sz="0" w:space="0" w:color="auto"/>
                        <w:right w:val="none" w:sz="0" w:space="0" w:color="auto"/>
                      </w:divBdr>
                      <w:divsChild>
                        <w:div w:id="948317595">
                          <w:marLeft w:val="0"/>
                          <w:marRight w:val="0"/>
                          <w:marTop w:val="0"/>
                          <w:marBottom w:val="0"/>
                          <w:divBdr>
                            <w:top w:val="none" w:sz="0" w:space="0" w:color="auto"/>
                            <w:left w:val="none" w:sz="0" w:space="0" w:color="auto"/>
                            <w:bottom w:val="none" w:sz="0" w:space="0" w:color="auto"/>
                            <w:right w:val="none" w:sz="0" w:space="0" w:color="auto"/>
                          </w:divBdr>
                          <w:divsChild>
                            <w:div w:id="185587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788678">
                      <w:marLeft w:val="0"/>
                      <w:marRight w:val="0"/>
                      <w:marTop w:val="0"/>
                      <w:marBottom w:val="0"/>
                      <w:divBdr>
                        <w:top w:val="none" w:sz="0" w:space="0" w:color="auto"/>
                        <w:left w:val="none" w:sz="0" w:space="0" w:color="auto"/>
                        <w:bottom w:val="none" w:sz="0" w:space="0" w:color="auto"/>
                        <w:right w:val="none" w:sz="0" w:space="0" w:color="auto"/>
                      </w:divBdr>
                      <w:divsChild>
                        <w:div w:id="1577864055">
                          <w:marLeft w:val="0"/>
                          <w:marRight w:val="0"/>
                          <w:marTop w:val="0"/>
                          <w:marBottom w:val="0"/>
                          <w:divBdr>
                            <w:top w:val="none" w:sz="0" w:space="0" w:color="auto"/>
                            <w:left w:val="none" w:sz="0" w:space="0" w:color="auto"/>
                            <w:bottom w:val="none" w:sz="0" w:space="0" w:color="auto"/>
                            <w:right w:val="none" w:sz="0" w:space="0" w:color="auto"/>
                          </w:divBdr>
                          <w:divsChild>
                            <w:div w:id="30246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98368">
                      <w:marLeft w:val="0"/>
                      <w:marRight w:val="0"/>
                      <w:marTop w:val="0"/>
                      <w:marBottom w:val="0"/>
                      <w:divBdr>
                        <w:top w:val="none" w:sz="0" w:space="0" w:color="auto"/>
                        <w:left w:val="none" w:sz="0" w:space="0" w:color="auto"/>
                        <w:bottom w:val="none" w:sz="0" w:space="0" w:color="auto"/>
                        <w:right w:val="none" w:sz="0" w:space="0" w:color="auto"/>
                      </w:divBdr>
                      <w:divsChild>
                        <w:div w:id="710301232">
                          <w:marLeft w:val="0"/>
                          <w:marRight w:val="0"/>
                          <w:marTop w:val="0"/>
                          <w:marBottom w:val="0"/>
                          <w:divBdr>
                            <w:top w:val="none" w:sz="0" w:space="0" w:color="auto"/>
                            <w:left w:val="none" w:sz="0" w:space="0" w:color="auto"/>
                            <w:bottom w:val="none" w:sz="0" w:space="0" w:color="auto"/>
                            <w:right w:val="none" w:sz="0" w:space="0" w:color="auto"/>
                          </w:divBdr>
                          <w:divsChild>
                            <w:div w:id="78646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083488">
                      <w:marLeft w:val="0"/>
                      <w:marRight w:val="0"/>
                      <w:marTop w:val="0"/>
                      <w:marBottom w:val="0"/>
                      <w:divBdr>
                        <w:top w:val="none" w:sz="0" w:space="0" w:color="auto"/>
                        <w:left w:val="none" w:sz="0" w:space="0" w:color="auto"/>
                        <w:bottom w:val="none" w:sz="0" w:space="0" w:color="auto"/>
                        <w:right w:val="none" w:sz="0" w:space="0" w:color="auto"/>
                      </w:divBdr>
                      <w:divsChild>
                        <w:div w:id="1552231252">
                          <w:marLeft w:val="0"/>
                          <w:marRight w:val="0"/>
                          <w:marTop w:val="0"/>
                          <w:marBottom w:val="0"/>
                          <w:divBdr>
                            <w:top w:val="none" w:sz="0" w:space="0" w:color="auto"/>
                            <w:left w:val="none" w:sz="0" w:space="0" w:color="auto"/>
                            <w:bottom w:val="none" w:sz="0" w:space="0" w:color="auto"/>
                            <w:right w:val="none" w:sz="0" w:space="0" w:color="auto"/>
                          </w:divBdr>
                          <w:divsChild>
                            <w:div w:id="20205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595882">
                      <w:marLeft w:val="0"/>
                      <w:marRight w:val="0"/>
                      <w:marTop w:val="0"/>
                      <w:marBottom w:val="0"/>
                      <w:divBdr>
                        <w:top w:val="none" w:sz="0" w:space="0" w:color="auto"/>
                        <w:left w:val="none" w:sz="0" w:space="0" w:color="auto"/>
                        <w:bottom w:val="none" w:sz="0" w:space="0" w:color="auto"/>
                        <w:right w:val="none" w:sz="0" w:space="0" w:color="auto"/>
                      </w:divBdr>
                      <w:divsChild>
                        <w:div w:id="227614878">
                          <w:marLeft w:val="0"/>
                          <w:marRight w:val="0"/>
                          <w:marTop w:val="0"/>
                          <w:marBottom w:val="0"/>
                          <w:divBdr>
                            <w:top w:val="none" w:sz="0" w:space="0" w:color="auto"/>
                            <w:left w:val="none" w:sz="0" w:space="0" w:color="auto"/>
                            <w:bottom w:val="none" w:sz="0" w:space="0" w:color="auto"/>
                            <w:right w:val="none" w:sz="0" w:space="0" w:color="auto"/>
                          </w:divBdr>
                          <w:divsChild>
                            <w:div w:id="53623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415988">
                      <w:marLeft w:val="0"/>
                      <w:marRight w:val="0"/>
                      <w:marTop w:val="0"/>
                      <w:marBottom w:val="0"/>
                      <w:divBdr>
                        <w:top w:val="none" w:sz="0" w:space="0" w:color="auto"/>
                        <w:left w:val="none" w:sz="0" w:space="0" w:color="auto"/>
                        <w:bottom w:val="none" w:sz="0" w:space="0" w:color="auto"/>
                        <w:right w:val="none" w:sz="0" w:space="0" w:color="auto"/>
                      </w:divBdr>
                      <w:divsChild>
                        <w:div w:id="405230772">
                          <w:marLeft w:val="0"/>
                          <w:marRight w:val="0"/>
                          <w:marTop w:val="0"/>
                          <w:marBottom w:val="0"/>
                          <w:divBdr>
                            <w:top w:val="none" w:sz="0" w:space="0" w:color="auto"/>
                            <w:left w:val="none" w:sz="0" w:space="0" w:color="auto"/>
                            <w:bottom w:val="none" w:sz="0" w:space="0" w:color="auto"/>
                            <w:right w:val="none" w:sz="0" w:space="0" w:color="auto"/>
                          </w:divBdr>
                          <w:divsChild>
                            <w:div w:id="190618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392342">
                      <w:marLeft w:val="0"/>
                      <w:marRight w:val="0"/>
                      <w:marTop w:val="0"/>
                      <w:marBottom w:val="0"/>
                      <w:divBdr>
                        <w:top w:val="none" w:sz="0" w:space="0" w:color="auto"/>
                        <w:left w:val="none" w:sz="0" w:space="0" w:color="auto"/>
                        <w:bottom w:val="none" w:sz="0" w:space="0" w:color="auto"/>
                        <w:right w:val="none" w:sz="0" w:space="0" w:color="auto"/>
                      </w:divBdr>
                      <w:divsChild>
                        <w:div w:id="1392848861">
                          <w:marLeft w:val="0"/>
                          <w:marRight w:val="0"/>
                          <w:marTop w:val="0"/>
                          <w:marBottom w:val="0"/>
                          <w:divBdr>
                            <w:top w:val="none" w:sz="0" w:space="0" w:color="auto"/>
                            <w:left w:val="none" w:sz="0" w:space="0" w:color="auto"/>
                            <w:bottom w:val="none" w:sz="0" w:space="0" w:color="auto"/>
                            <w:right w:val="none" w:sz="0" w:space="0" w:color="auto"/>
                          </w:divBdr>
                          <w:divsChild>
                            <w:div w:id="60889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3277">
                      <w:marLeft w:val="0"/>
                      <w:marRight w:val="0"/>
                      <w:marTop w:val="0"/>
                      <w:marBottom w:val="0"/>
                      <w:divBdr>
                        <w:top w:val="none" w:sz="0" w:space="0" w:color="auto"/>
                        <w:left w:val="none" w:sz="0" w:space="0" w:color="auto"/>
                        <w:bottom w:val="none" w:sz="0" w:space="0" w:color="auto"/>
                        <w:right w:val="none" w:sz="0" w:space="0" w:color="auto"/>
                      </w:divBdr>
                      <w:divsChild>
                        <w:div w:id="652636114">
                          <w:marLeft w:val="0"/>
                          <w:marRight w:val="0"/>
                          <w:marTop w:val="0"/>
                          <w:marBottom w:val="0"/>
                          <w:divBdr>
                            <w:top w:val="none" w:sz="0" w:space="0" w:color="auto"/>
                            <w:left w:val="none" w:sz="0" w:space="0" w:color="auto"/>
                            <w:bottom w:val="none" w:sz="0" w:space="0" w:color="auto"/>
                            <w:right w:val="none" w:sz="0" w:space="0" w:color="auto"/>
                          </w:divBdr>
                          <w:divsChild>
                            <w:div w:id="31827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225639">
                      <w:marLeft w:val="0"/>
                      <w:marRight w:val="0"/>
                      <w:marTop w:val="0"/>
                      <w:marBottom w:val="0"/>
                      <w:divBdr>
                        <w:top w:val="none" w:sz="0" w:space="0" w:color="auto"/>
                        <w:left w:val="none" w:sz="0" w:space="0" w:color="auto"/>
                        <w:bottom w:val="none" w:sz="0" w:space="0" w:color="auto"/>
                        <w:right w:val="none" w:sz="0" w:space="0" w:color="auto"/>
                      </w:divBdr>
                      <w:divsChild>
                        <w:div w:id="1263076514">
                          <w:marLeft w:val="0"/>
                          <w:marRight w:val="0"/>
                          <w:marTop w:val="0"/>
                          <w:marBottom w:val="0"/>
                          <w:divBdr>
                            <w:top w:val="none" w:sz="0" w:space="0" w:color="auto"/>
                            <w:left w:val="none" w:sz="0" w:space="0" w:color="auto"/>
                            <w:bottom w:val="none" w:sz="0" w:space="0" w:color="auto"/>
                            <w:right w:val="none" w:sz="0" w:space="0" w:color="auto"/>
                          </w:divBdr>
                          <w:divsChild>
                            <w:div w:id="177065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771367">
                      <w:marLeft w:val="0"/>
                      <w:marRight w:val="0"/>
                      <w:marTop w:val="0"/>
                      <w:marBottom w:val="0"/>
                      <w:divBdr>
                        <w:top w:val="none" w:sz="0" w:space="0" w:color="auto"/>
                        <w:left w:val="none" w:sz="0" w:space="0" w:color="auto"/>
                        <w:bottom w:val="none" w:sz="0" w:space="0" w:color="auto"/>
                        <w:right w:val="none" w:sz="0" w:space="0" w:color="auto"/>
                      </w:divBdr>
                      <w:divsChild>
                        <w:div w:id="457064680">
                          <w:marLeft w:val="0"/>
                          <w:marRight w:val="0"/>
                          <w:marTop w:val="0"/>
                          <w:marBottom w:val="0"/>
                          <w:divBdr>
                            <w:top w:val="none" w:sz="0" w:space="0" w:color="auto"/>
                            <w:left w:val="none" w:sz="0" w:space="0" w:color="auto"/>
                            <w:bottom w:val="none" w:sz="0" w:space="0" w:color="auto"/>
                            <w:right w:val="none" w:sz="0" w:space="0" w:color="auto"/>
                          </w:divBdr>
                          <w:divsChild>
                            <w:div w:id="74653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092852">
                      <w:marLeft w:val="0"/>
                      <w:marRight w:val="0"/>
                      <w:marTop w:val="0"/>
                      <w:marBottom w:val="0"/>
                      <w:divBdr>
                        <w:top w:val="none" w:sz="0" w:space="0" w:color="auto"/>
                        <w:left w:val="none" w:sz="0" w:space="0" w:color="auto"/>
                        <w:bottom w:val="none" w:sz="0" w:space="0" w:color="auto"/>
                        <w:right w:val="none" w:sz="0" w:space="0" w:color="auto"/>
                      </w:divBdr>
                      <w:divsChild>
                        <w:div w:id="277028686">
                          <w:marLeft w:val="0"/>
                          <w:marRight w:val="0"/>
                          <w:marTop w:val="0"/>
                          <w:marBottom w:val="0"/>
                          <w:divBdr>
                            <w:top w:val="none" w:sz="0" w:space="0" w:color="auto"/>
                            <w:left w:val="none" w:sz="0" w:space="0" w:color="auto"/>
                            <w:bottom w:val="none" w:sz="0" w:space="0" w:color="auto"/>
                            <w:right w:val="none" w:sz="0" w:space="0" w:color="auto"/>
                          </w:divBdr>
                          <w:divsChild>
                            <w:div w:id="121119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qarark.com/legislation?sq=0&amp;id=yMTM48WcyVTL0YzNx1CNyFHOtgDNvhTLwAHN4YDN2czb4E3M&amp;view=default&amp;source=article&amp;key=5" TargetMode="External"/><Relationship Id="rId13" Type="http://schemas.openxmlformats.org/officeDocument/2006/relationships/hyperlink" Target="https://qarark.com/legislation?sq=0&amp;id=yMTM48WcyVTL0YzNx1CNyFHOtgDNvhTLwAHN4YDN2czb4E3M&amp;view=default&amp;source=article&amp;key=10" TargetMode="External"/><Relationship Id="rId18" Type="http://schemas.openxmlformats.org/officeDocument/2006/relationships/hyperlink" Target="https://qarark.com/legislation?sq=0&amp;id=yMTM48WcyVTL0YzNx1CNyFHOtgDNvhTLwAHN4YDN2czb4E3M&amp;view=default&amp;source=article&amp;key=15"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qarark.com/legislation?sq=0&amp;id=yMTM48WcyVTL0YzNx1CNyFHOtgDNvhTLwAHN4YDN2czb4E3M&amp;view=default&amp;source=article&amp;key=18" TargetMode="External"/><Relationship Id="rId7" Type="http://schemas.openxmlformats.org/officeDocument/2006/relationships/hyperlink" Target="https://qarark.com/legislation?sq=0&amp;id=yMTM48WcyVTL0YzNx1CNyFHOtgDNvhTLwAHN4YDN2czb4E3M&amp;view=default&amp;source=article&amp;key=4" TargetMode="External"/><Relationship Id="rId12" Type="http://schemas.openxmlformats.org/officeDocument/2006/relationships/hyperlink" Target="https://qarark.com/legislation?sq=0&amp;id=yMTM48WcyVTL0YzNx1CNyFHOtgDNvhTLwAHN4YDN2czb4E3M&amp;view=default&amp;source=article&amp;key=9" TargetMode="External"/><Relationship Id="rId17" Type="http://schemas.openxmlformats.org/officeDocument/2006/relationships/hyperlink" Target="https://qarark.com/legislation?sq=0&amp;id=yMTM48WcyVTL0YzNx1CNyFHOtgDNvhTLwAHN4YDN2czb4E3M&amp;view=default&amp;source=article&amp;key=14" TargetMode="External"/><Relationship Id="rId25" Type="http://schemas.openxmlformats.org/officeDocument/2006/relationships/hyperlink" Target="https://qarark.com/legislation?sq=0&amp;id=yMTM48WcyVTL0YzNx1CNyFHOtgDNvhTLwAHN4YDN2czb4E3M&amp;view=default&amp;source=article&amp;key=22" TargetMode="External"/><Relationship Id="rId2" Type="http://schemas.openxmlformats.org/officeDocument/2006/relationships/settings" Target="settings.xml"/><Relationship Id="rId16" Type="http://schemas.openxmlformats.org/officeDocument/2006/relationships/hyperlink" Target="https://qarark.com/legislation?sq=0&amp;id=yMTM48WcyVTL0YzNx1CNyFHOtgDNvhTLwAHN4YDN2czb4E3M&amp;view=default&amp;source=article&amp;key=13" TargetMode="External"/><Relationship Id="rId20" Type="http://schemas.openxmlformats.org/officeDocument/2006/relationships/hyperlink" Target="https://qarark.com/legislation?sq=0&amp;id=yMTM48WcyVTL0YzNx1CNyFHOtgDNvhTLwAHN4YDN2czb4E3M&amp;view=default&amp;source=article&amp;key=17" TargetMode="External"/><Relationship Id="rId1" Type="http://schemas.openxmlformats.org/officeDocument/2006/relationships/styles" Target="styles.xml"/><Relationship Id="rId6" Type="http://schemas.openxmlformats.org/officeDocument/2006/relationships/hyperlink" Target="https://qarark.com/legislation?sq=0&amp;id=yMTM48WcyVTL0YzNx1CNyFHOtgDNvhTLwAHN4YDN2czb4E3M&amp;view=default&amp;source=article&amp;key=3" TargetMode="External"/><Relationship Id="rId11" Type="http://schemas.openxmlformats.org/officeDocument/2006/relationships/hyperlink" Target="https://qarark.com/legislation?sq=0&amp;id=yMTM48WcyVTL0YzNx1CNyFHOtgDNvhTLwAHN4YDN2czb4E3M&amp;view=default&amp;source=article&amp;key=8" TargetMode="External"/><Relationship Id="rId24" Type="http://schemas.openxmlformats.org/officeDocument/2006/relationships/hyperlink" Target="https://qarark.com/legislation?sq=0&amp;id=yMTM48WcyVTL0YzNx1CNyFHOtgDNvhTLwAHN4YDN2czb4E3M&amp;view=default&amp;source=article&amp;key=21" TargetMode="External"/><Relationship Id="rId5" Type="http://schemas.openxmlformats.org/officeDocument/2006/relationships/hyperlink" Target="https://qarark.com/legislation?sq=0&amp;id=yMTM48WcyVTL0YzNx1CNyFHOtgDNvhTLwAHN4YDN2czb4E3M&amp;view=default&amp;source=article&amp;key=2" TargetMode="External"/><Relationship Id="rId15" Type="http://schemas.openxmlformats.org/officeDocument/2006/relationships/hyperlink" Target="https://qarark.com/legislation?sq=0&amp;id=yMTM48WcyVTL0YzNx1CNyFHOtgDNvhTLwAHN4YDN2czb4E3M&amp;view=default&amp;source=article&amp;key=12" TargetMode="External"/><Relationship Id="rId23" Type="http://schemas.openxmlformats.org/officeDocument/2006/relationships/hyperlink" Target="https://qarark.com/legislation?sq=0&amp;id=yMTM48WcyVTL0YzNx1CNyFHOtgDNvhTLwAHN4YDN2czb4E3M&amp;view=default&amp;source=article&amp;key=20" TargetMode="External"/><Relationship Id="rId10" Type="http://schemas.openxmlformats.org/officeDocument/2006/relationships/hyperlink" Target="https://qarark.com/legislation?sq=0&amp;id=yMTM48WcyVTL0YzNx1CNyFHOtgDNvhTLwAHN4YDN2czb4E3M&amp;view=default&amp;source=article&amp;key=7" TargetMode="External"/><Relationship Id="rId19" Type="http://schemas.openxmlformats.org/officeDocument/2006/relationships/hyperlink" Target="https://qarark.com/legislation?sq=0&amp;id=yMTM48WcyVTL0YzNx1CNyFHOtgDNvhTLwAHN4YDN2czb4E3M&amp;view=default&amp;source=article&amp;key=16" TargetMode="External"/><Relationship Id="rId4" Type="http://schemas.openxmlformats.org/officeDocument/2006/relationships/hyperlink" Target="https://qarark.com/legislation?sq=0&amp;id=yMTM48WcyVTL0YzNx1CNyFHOtgDNvhTLwAHN4YDN2czb4E3M&amp;view=default&amp;source=article&amp;key=1" TargetMode="External"/><Relationship Id="rId9" Type="http://schemas.openxmlformats.org/officeDocument/2006/relationships/hyperlink" Target="https://qarark.com/legislation?sq=0&amp;id=yMTM48WcyVTL0YzNx1CNyFHOtgDNvhTLwAHN4YDN2czb4E3M&amp;view=default&amp;source=article&amp;key=6" TargetMode="External"/><Relationship Id="rId14" Type="http://schemas.openxmlformats.org/officeDocument/2006/relationships/hyperlink" Target="https://qarark.com/legislation?sq=0&amp;id=yMTM48WcyVTL0YzNx1CNyFHOtgDNvhTLwAHN4YDN2czb4E3M&amp;view=default&amp;source=article&amp;key=11" TargetMode="External"/><Relationship Id="rId22" Type="http://schemas.openxmlformats.org/officeDocument/2006/relationships/hyperlink" Target="https://qarark.com/legislation?sq=0&amp;id=yMTM48WcyVTL0YzNx1CNyFHOtgDNvhTLwAHN4YDN2czb4E3M&amp;view=default&amp;source=article&amp;key=19"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2807</Words>
  <Characters>16001</Characters>
  <Application>Microsoft Office Word</Application>
  <DocSecurity>0</DocSecurity>
  <Lines>133</Lines>
  <Paragraphs>37</Paragraphs>
  <ScaleCrop>false</ScaleCrop>
  <Company/>
  <LinksUpToDate>false</LinksUpToDate>
  <CharactersWithSpaces>18771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Khouloud Rushaidat</dc:creator>
  <cp:keywords/>
  <dc:description/>
  <cp:lastModifiedBy>Khouloud Rushaidat</cp:lastModifiedBy>
  <cp:revision>2</cp:revision>
  <dcterms:created xsi:type="dcterms:W3CDTF">2024-07-26T03:55:00Z</dcterms:created>
  <dcterms:modified xsi:type="dcterms:W3CDTF">2024-07-26T03:57:00Z</dcterms:modified>
</cp:coreProperties>
</file>